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CellMar>
          <w:left w:w="0" w:type="dxa"/>
          <w:right w:w="0" w:type="dxa"/>
        </w:tblCellMar>
        <w:tblLook w:val="04A0"/>
      </w:tblPr>
      <w:tblGrid>
        <w:gridCol w:w="4032"/>
        <w:gridCol w:w="576"/>
        <w:gridCol w:w="576"/>
        <w:gridCol w:w="4176"/>
        <w:gridCol w:w="576"/>
        <w:gridCol w:w="576"/>
        <w:gridCol w:w="4176"/>
      </w:tblGrid>
      <w:tr w:rsidR="0079311C" w:rsidRPr="0097750D">
        <w:trPr>
          <w:trHeight w:hRule="exact" w:val="10800"/>
        </w:trPr>
        <w:tc>
          <w:tcPr>
            <w:tcW w:w="4032" w:type="dxa"/>
            <w:vAlign w:val="bottom"/>
          </w:tcPr>
          <w:tbl>
            <w:tblPr>
              <w:tblStyle w:val="TableLayout"/>
              <w:tblW w:w="0" w:type="auto"/>
              <w:tblLayout w:type="fixed"/>
              <w:tblLook w:val="04A0"/>
            </w:tblPr>
            <w:tblGrid>
              <w:gridCol w:w="4032"/>
            </w:tblGrid>
            <w:tr w:rsidR="0079311C" w:rsidRPr="0097750D" w:rsidTr="00634D02">
              <w:trPr>
                <w:trHeight w:hRule="exact" w:val="4815"/>
              </w:trPr>
              <w:tc>
                <w:tcPr>
                  <w:tcW w:w="4032" w:type="dxa"/>
                  <w:tcBorders>
                    <w:top w:val="single" w:sz="18" w:space="0" w:color="8E660B" w:themeColor="accent3" w:themeShade="80"/>
                    <w:bottom w:val="single" w:sz="18" w:space="0" w:color="8E660B" w:themeColor="accent3" w:themeShade="80"/>
                  </w:tcBorders>
                  <w:vAlign w:val="bottom"/>
                </w:tcPr>
                <w:p w:rsidR="0079311C" w:rsidRPr="009F2C2F" w:rsidRDefault="00950157" w:rsidP="009F2C2F">
                  <w:pPr>
                    <w:pStyle w:val="Heading1"/>
                    <w:outlineLvl w:val="0"/>
                    <w:rPr>
                      <w:color w:val="002060"/>
                      <w:sz w:val="52"/>
                      <w:szCs w:val="52"/>
                    </w:rPr>
                  </w:pPr>
                  <w:r w:rsidRPr="0097750D">
                    <w:rPr>
                      <w:color w:val="002060"/>
                      <w:sz w:val="52"/>
                      <w:szCs w:val="52"/>
                    </w:rPr>
                    <w:t xml:space="preserve">The new </w:t>
                  </w:r>
                  <w:r w:rsidR="00634D02">
                    <w:rPr>
                      <w:color w:val="002060"/>
                      <w:sz w:val="52"/>
                      <w:szCs w:val="52"/>
                    </w:rPr>
                    <w:t>Tag &amp; Tax System</w:t>
                  </w:r>
                  <w:r w:rsidR="00C8092A">
                    <w:rPr>
                      <w:color w:val="002060"/>
                      <w:sz w:val="52"/>
                      <w:szCs w:val="52"/>
                    </w:rPr>
                    <w:t xml:space="preserve"> </w:t>
                  </w:r>
                  <w:r w:rsidR="00A45FBD" w:rsidRPr="0097750D">
                    <w:rPr>
                      <w:color w:val="002060"/>
                      <w:sz w:val="52"/>
                      <w:szCs w:val="52"/>
                    </w:rPr>
                    <w:t>makes it easier to manage your</w:t>
                  </w:r>
                  <w:r w:rsidRPr="0097750D">
                    <w:rPr>
                      <w:color w:val="002060"/>
                      <w:sz w:val="52"/>
                      <w:szCs w:val="52"/>
                    </w:rPr>
                    <w:t xml:space="preserve"> vehicle registration and tax</w:t>
                  </w:r>
                  <w:r w:rsidR="00A45FBD" w:rsidRPr="0097750D">
                    <w:rPr>
                      <w:color w:val="002060"/>
                      <w:sz w:val="52"/>
                      <w:szCs w:val="52"/>
                    </w:rPr>
                    <w:t>es</w:t>
                  </w:r>
                </w:p>
              </w:tc>
            </w:tr>
            <w:tr w:rsidR="0079311C" w:rsidRPr="0097750D" w:rsidTr="008E7F54">
              <w:trPr>
                <w:trHeight w:hRule="exact" w:val="7560"/>
              </w:trPr>
              <w:tc>
                <w:tcPr>
                  <w:tcW w:w="4032" w:type="dxa"/>
                  <w:tcBorders>
                    <w:top w:val="single" w:sz="18" w:space="0" w:color="8E660B" w:themeColor="accent3" w:themeShade="80"/>
                    <w:bottom w:val="single" w:sz="8" w:space="0" w:color="8E660B" w:themeColor="accent3" w:themeShade="80"/>
                  </w:tcBorders>
                  <w:shd w:val="clear" w:color="auto" w:fill="FFFFFF" w:themeFill="background1"/>
                </w:tcPr>
                <w:p w:rsidR="008508F3" w:rsidRPr="00F523DB" w:rsidRDefault="008D3680" w:rsidP="00F523DB">
                  <w:pPr>
                    <w:pStyle w:val="BlockText"/>
                    <w:ind w:left="0"/>
                    <w:rPr>
                      <w:rFonts w:asciiTheme="majorHAnsi" w:eastAsiaTheme="majorEastAsia" w:hAnsiTheme="majorHAnsi" w:cstheme="majorBidi"/>
                      <w:b/>
                      <w:color w:val="002060"/>
                      <w:sz w:val="24"/>
                      <w:szCs w:val="24"/>
                    </w:rPr>
                  </w:pPr>
                  <w:r w:rsidRPr="00F523DB">
                    <w:rPr>
                      <w:rFonts w:asciiTheme="majorHAnsi" w:eastAsiaTheme="majorEastAsia" w:hAnsiTheme="majorHAnsi" w:cstheme="majorBidi"/>
                      <w:b/>
                      <w:color w:val="002060"/>
                      <w:sz w:val="24"/>
                      <w:szCs w:val="24"/>
                    </w:rPr>
                    <w:t>One payment – made eithe</w:t>
                  </w:r>
                  <w:bookmarkStart w:id="0" w:name="_GoBack"/>
                  <w:bookmarkEnd w:id="0"/>
                  <w:r w:rsidRPr="00F523DB">
                    <w:rPr>
                      <w:rFonts w:asciiTheme="majorHAnsi" w:eastAsiaTheme="majorEastAsia" w:hAnsiTheme="majorHAnsi" w:cstheme="majorBidi"/>
                      <w:b/>
                      <w:color w:val="002060"/>
                      <w:sz w:val="24"/>
                      <w:szCs w:val="24"/>
                    </w:rPr>
                    <w:t>r</w:t>
                  </w:r>
                  <w:r w:rsidR="008508F3" w:rsidRPr="00F523DB">
                    <w:rPr>
                      <w:rFonts w:asciiTheme="majorHAnsi" w:eastAsiaTheme="majorEastAsia" w:hAnsiTheme="majorHAnsi" w:cstheme="majorBidi"/>
                      <w:b/>
                      <w:color w:val="002060"/>
                      <w:sz w:val="24"/>
                      <w:szCs w:val="24"/>
                    </w:rPr>
                    <w:t xml:space="preserve"> in person, online or by mail . . .</w:t>
                  </w:r>
                </w:p>
                <w:p w:rsidR="008D3680" w:rsidRPr="0097750D" w:rsidRDefault="00C8092A" w:rsidP="00F523DB">
                  <w:pPr>
                    <w:pStyle w:val="BlockText"/>
                    <w:ind w:left="0"/>
                    <w:rPr>
                      <w:rFonts w:asciiTheme="majorHAnsi" w:hAnsiTheme="majorHAnsi"/>
                      <w:color w:val="auto"/>
                      <w:sz w:val="20"/>
                    </w:rPr>
                  </w:pPr>
                  <w:proofErr w:type="gramStart"/>
                  <w:r w:rsidRPr="00C8092A">
                    <w:rPr>
                      <w:rFonts w:asciiTheme="majorHAnsi" w:hAnsiTheme="majorHAnsi"/>
                      <w:color w:val="auto"/>
                      <w:sz w:val="20"/>
                    </w:rPr>
                    <w:t>c</w:t>
                  </w:r>
                  <w:r w:rsidR="008D3680" w:rsidRPr="00C8092A">
                    <w:rPr>
                      <w:rFonts w:asciiTheme="majorHAnsi" w:hAnsiTheme="majorHAnsi"/>
                      <w:color w:val="auto"/>
                      <w:sz w:val="20"/>
                    </w:rPr>
                    <w:t>ompletes</w:t>
                  </w:r>
                  <w:proofErr w:type="gramEnd"/>
                  <w:r w:rsidR="008D3680" w:rsidRPr="00C8092A">
                    <w:rPr>
                      <w:rFonts w:asciiTheme="majorHAnsi" w:hAnsiTheme="majorHAnsi"/>
                      <w:color w:val="auto"/>
                      <w:sz w:val="20"/>
                    </w:rPr>
                    <w:t xml:space="preserve"> the annual tag and tax payments for your vehicle.</w:t>
                  </w:r>
                  <w:r w:rsidR="008D3680" w:rsidRPr="0097750D">
                    <w:rPr>
                      <w:rFonts w:asciiTheme="majorHAnsi" w:hAnsiTheme="majorHAnsi"/>
                      <w:color w:val="auto"/>
                      <w:sz w:val="20"/>
                    </w:rPr>
                    <w:t xml:space="preserve"> Now, your annual vehicle inspection, registration renewal and property tax are all due the same month each year.</w:t>
                  </w:r>
                </w:p>
                <w:p w:rsidR="00634D02" w:rsidRDefault="008D3680" w:rsidP="00634D02">
                  <w:pPr>
                    <w:pStyle w:val="BlockText"/>
                    <w:ind w:left="0"/>
                    <w:rPr>
                      <w:rFonts w:asciiTheme="majorHAnsi" w:hAnsiTheme="majorHAnsi"/>
                      <w:color w:val="auto"/>
                      <w:sz w:val="20"/>
                    </w:rPr>
                  </w:pPr>
                  <w:r w:rsidRPr="0097750D">
                    <w:rPr>
                      <w:rFonts w:asciiTheme="majorHAnsi" w:hAnsiTheme="majorHAnsi"/>
                      <w:color w:val="auto"/>
                      <w:sz w:val="20"/>
                    </w:rPr>
                    <w:t xml:space="preserve">Learn more about North Carolina’s new Tag &amp; Tax System </w:t>
                  </w:r>
                  <w:r w:rsidR="006045A5" w:rsidRPr="0097750D">
                    <w:rPr>
                      <w:rFonts w:asciiTheme="majorHAnsi" w:hAnsiTheme="majorHAnsi"/>
                      <w:color w:val="auto"/>
                      <w:sz w:val="20"/>
                    </w:rPr>
                    <w:t>by reading the FAQs in this brochure,</w:t>
                  </w:r>
                  <w:r w:rsidRPr="0097750D">
                    <w:rPr>
                      <w:rFonts w:asciiTheme="majorHAnsi" w:hAnsiTheme="majorHAnsi"/>
                      <w:color w:val="auto"/>
                      <w:sz w:val="20"/>
                    </w:rPr>
                    <w:t xml:space="preserve"> or call</w:t>
                  </w:r>
                  <w:r w:rsidR="006045A5" w:rsidRPr="0097750D">
                    <w:rPr>
                      <w:rFonts w:asciiTheme="majorHAnsi" w:hAnsiTheme="majorHAnsi"/>
                      <w:color w:val="auto"/>
                      <w:sz w:val="20"/>
                    </w:rPr>
                    <w:t>ing</w:t>
                  </w:r>
                  <w:r w:rsidR="00634D02">
                    <w:rPr>
                      <w:rFonts w:asciiTheme="majorHAnsi" w:hAnsiTheme="majorHAnsi"/>
                      <w:color w:val="auto"/>
                      <w:sz w:val="20"/>
                    </w:rPr>
                    <w:t xml:space="preserve"> Transylvania County Tax Administration </w:t>
                  </w:r>
                </w:p>
                <w:p w:rsidR="00204998" w:rsidRPr="0097750D" w:rsidRDefault="00634D02" w:rsidP="00634D02">
                  <w:pPr>
                    <w:pStyle w:val="BlockText"/>
                    <w:ind w:left="0"/>
                    <w:rPr>
                      <w:rFonts w:asciiTheme="majorHAnsi" w:hAnsiTheme="majorHAnsi"/>
                      <w:sz w:val="24"/>
                      <w:szCs w:val="24"/>
                    </w:rPr>
                  </w:pPr>
                  <w:r>
                    <w:rPr>
                      <w:rFonts w:asciiTheme="majorHAnsi" w:hAnsiTheme="majorHAnsi"/>
                      <w:color w:val="auto"/>
                      <w:sz w:val="20"/>
                    </w:rPr>
                    <w:t xml:space="preserve"> 828-884-3200</w:t>
                  </w:r>
                </w:p>
              </w:tc>
            </w:tr>
          </w:tbl>
          <w:p w:rsidR="0079311C" w:rsidRPr="0097750D" w:rsidRDefault="0079311C">
            <w:pPr>
              <w:spacing w:after="160" w:line="259" w:lineRule="auto"/>
              <w:rPr>
                <w:rFonts w:asciiTheme="majorHAnsi" w:hAnsiTheme="majorHAnsi"/>
              </w:rPr>
            </w:pPr>
          </w:p>
        </w:tc>
        <w:tc>
          <w:tcPr>
            <w:tcW w:w="576" w:type="dxa"/>
            <w:vAlign w:val="bottom"/>
          </w:tcPr>
          <w:p w:rsidR="0079311C" w:rsidRPr="0097750D" w:rsidRDefault="0079311C">
            <w:pPr>
              <w:spacing w:after="160" w:line="259" w:lineRule="auto"/>
              <w:rPr>
                <w:rFonts w:asciiTheme="majorHAnsi" w:hAnsiTheme="majorHAnsi"/>
              </w:rPr>
            </w:pPr>
          </w:p>
        </w:tc>
        <w:tc>
          <w:tcPr>
            <w:tcW w:w="576" w:type="dxa"/>
          </w:tcPr>
          <w:p w:rsidR="0079311C" w:rsidRPr="0097750D" w:rsidRDefault="0079311C">
            <w:pPr>
              <w:spacing w:after="160" w:line="259" w:lineRule="auto"/>
              <w:rPr>
                <w:rFonts w:asciiTheme="majorHAnsi" w:hAnsiTheme="majorHAnsi"/>
              </w:rPr>
            </w:pPr>
          </w:p>
        </w:tc>
        <w:tc>
          <w:tcPr>
            <w:tcW w:w="4176" w:type="dxa"/>
          </w:tcPr>
          <w:tbl>
            <w:tblPr>
              <w:tblStyle w:val="TableLayout"/>
              <w:tblW w:w="5000" w:type="pct"/>
              <w:tblBorders>
                <w:bottom w:val="single" w:sz="4" w:space="0" w:color="8E660B" w:themeColor="accent3" w:themeShade="80"/>
              </w:tblBorders>
              <w:tblLayout w:type="fixed"/>
              <w:tblLook w:val="04A0"/>
            </w:tblPr>
            <w:tblGrid>
              <w:gridCol w:w="4176"/>
            </w:tblGrid>
            <w:tr w:rsidR="0079311C" w:rsidRPr="0097750D" w:rsidTr="0039479C">
              <w:trPr>
                <w:trHeight w:hRule="exact" w:val="1440"/>
              </w:trPr>
              <w:tc>
                <w:tcPr>
                  <w:tcW w:w="5000" w:type="pct"/>
                </w:tcPr>
                <w:p w:rsidR="0079311C" w:rsidRPr="0097750D" w:rsidRDefault="0079311C">
                  <w:pPr>
                    <w:rPr>
                      <w:rFonts w:asciiTheme="majorHAnsi" w:hAnsiTheme="majorHAnsi"/>
                    </w:rPr>
                  </w:pPr>
                </w:p>
              </w:tc>
            </w:tr>
            <w:tr w:rsidR="0079311C" w:rsidRPr="0097750D" w:rsidTr="004A32B7">
              <w:trPr>
                <w:cantSplit/>
                <w:trHeight w:hRule="exact" w:val="5760"/>
              </w:trPr>
              <w:tc>
                <w:tcPr>
                  <w:tcW w:w="5000" w:type="pct"/>
                  <w:tcBorders>
                    <w:bottom w:val="nil"/>
                  </w:tcBorders>
                  <w:textDirection w:val="btLr"/>
                </w:tcPr>
                <w:p w:rsidR="0079311C" w:rsidRPr="0097750D" w:rsidRDefault="0079311C" w:rsidP="0039479C">
                  <w:pPr>
                    <w:pStyle w:val="Recipient"/>
                    <w:rPr>
                      <w:rFonts w:asciiTheme="majorHAnsi" w:hAnsiTheme="majorHAnsi"/>
                    </w:rPr>
                  </w:pPr>
                </w:p>
              </w:tc>
            </w:tr>
            <w:tr w:rsidR="0079311C" w:rsidRPr="0097750D" w:rsidTr="004A32B7">
              <w:trPr>
                <w:cantSplit/>
                <w:trHeight w:hRule="exact" w:val="3600"/>
              </w:trPr>
              <w:tc>
                <w:tcPr>
                  <w:tcW w:w="5000" w:type="pct"/>
                  <w:tcBorders>
                    <w:top w:val="nil"/>
                    <w:left w:val="nil"/>
                    <w:bottom w:val="nil"/>
                    <w:right w:val="nil"/>
                  </w:tcBorders>
                  <w:textDirection w:val="btLr"/>
                </w:tcPr>
                <w:p w:rsidR="0079311C" w:rsidRPr="0097750D" w:rsidRDefault="004803C4" w:rsidP="0039479C">
                  <w:pPr>
                    <w:pStyle w:val="Organization"/>
                    <w:pBdr>
                      <w:bottom w:val="none" w:sz="0" w:space="0" w:color="auto"/>
                    </w:pBdr>
                    <w:spacing w:line="264" w:lineRule="auto"/>
                    <w:rPr>
                      <w:b/>
                      <w:color w:val="002060"/>
                      <w:szCs w:val="24"/>
                    </w:rPr>
                  </w:pPr>
                  <w:sdt>
                    <w:sdtPr>
                      <w:rPr>
                        <w:color w:val="002060"/>
                        <w:szCs w:val="24"/>
                      </w:rPr>
                      <w:alias w:val="Company"/>
                      <w:tag w:val=""/>
                      <w:id w:val="878906079"/>
                      <w:placeholder>
                        <w:docPart w:val="C4B9A8F55DB84862AD0B47139E8DDD81"/>
                      </w:placeholder>
                      <w:dataBinding w:prefixMappings="xmlns:ns0='http://schemas.openxmlformats.org/officeDocument/2006/extended-properties' " w:xpath="/ns0:Properties[1]/ns0:Company[1]" w:storeItemID="{6668398D-A668-4E3E-A5EB-62B293D839F1}"/>
                      <w:text/>
                    </w:sdtPr>
                    <w:sdtContent>
                      <w:r w:rsidR="00634D02">
                        <w:rPr>
                          <w:color w:val="002060"/>
                          <w:szCs w:val="24"/>
                        </w:rPr>
                        <w:t>Transylvania Co</w:t>
                      </w:r>
                      <w:r w:rsidR="00BD3E8E">
                        <w:rPr>
                          <w:color w:val="002060"/>
                          <w:szCs w:val="24"/>
                        </w:rPr>
                        <w:t>unty</w:t>
                      </w:r>
                      <w:r w:rsidR="00634D02">
                        <w:rPr>
                          <w:color w:val="002060"/>
                          <w:szCs w:val="24"/>
                        </w:rPr>
                        <w:t xml:space="preserve">                     Tax Administration</w:t>
                      </w:r>
                    </w:sdtContent>
                  </w:sdt>
                </w:p>
                <w:p w:rsidR="004A32B7" w:rsidRPr="0097750D" w:rsidRDefault="00634D02" w:rsidP="004A32B7">
                  <w:pPr>
                    <w:pStyle w:val="NoSpacing"/>
                    <w:rPr>
                      <w:rFonts w:asciiTheme="majorHAnsi" w:hAnsiTheme="majorHAnsi"/>
                      <w:sz w:val="16"/>
                      <w:szCs w:val="16"/>
                    </w:rPr>
                  </w:pPr>
                  <w:r>
                    <w:rPr>
                      <w:rFonts w:asciiTheme="majorHAnsi" w:hAnsiTheme="majorHAnsi"/>
                      <w:sz w:val="16"/>
                      <w:szCs w:val="16"/>
                    </w:rPr>
                    <w:t>20 E Morgan St Ste 1</w:t>
                  </w:r>
                </w:p>
                <w:p w:rsidR="004A32B7" w:rsidRPr="0097750D" w:rsidRDefault="00634D02" w:rsidP="004A32B7">
                  <w:pPr>
                    <w:pStyle w:val="NoSpacing"/>
                    <w:rPr>
                      <w:rFonts w:asciiTheme="majorHAnsi" w:hAnsiTheme="majorHAnsi"/>
                      <w:sz w:val="16"/>
                      <w:szCs w:val="16"/>
                    </w:rPr>
                  </w:pPr>
                  <w:r>
                    <w:rPr>
                      <w:rFonts w:asciiTheme="majorHAnsi" w:hAnsiTheme="majorHAnsi"/>
                      <w:sz w:val="16"/>
                      <w:szCs w:val="16"/>
                    </w:rPr>
                    <w:t>Brevard NC  28712</w:t>
                  </w:r>
                </w:p>
                <w:p w:rsidR="004A32B7" w:rsidRPr="0097750D" w:rsidRDefault="00634D02" w:rsidP="00033E7E">
                  <w:pPr>
                    <w:pStyle w:val="NoSpacing"/>
                    <w:rPr>
                      <w:rFonts w:asciiTheme="majorHAnsi" w:hAnsiTheme="majorHAnsi"/>
                      <w:sz w:val="16"/>
                      <w:szCs w:val="16"/>
                    </w:rPr>
                  </w:pPr>
                  <w:r>
                    <w:rPr>
                      <w:rFonts w:asciiTheme="majorHAnsi" w:hAnsiTheme="majorHAnsi"/>
                      <w:sz w:val="16"/>
                      <w:szCs w:val="16"/>
                    </w:rPr>
                    <w:t>828-884-3200</w:t>
                  </w:r>
                </w:p>
              </w:tc>
            </w:tr>
          </w:tbl>
          <w:p w:rsidR="0079311C" w:rsidRPr="0097750D" w:rsidRDefault="0079311C">
            <w:pPr>
              <w:spacing w:after="160" w:line="259" w:lineRule="auto"/>
              <w:rPr>
                <w:rFonts w:asciiTheme="majorHAnsi" w:hAnsiTheme="majorHAnsi"/>
              </w:rPr>
            </w:pPr>
          </w:p>
        </w:tc>
        <w:tc>
          <w:tcPr>
            <w:tcW w:w="576" w:type="dxa"/>
          </w:tcPr>
          <w:p w:rsidR="0079311C" w:rsidRPr="0097750D" w:rsidRDefault="0079311C">
            <w:pPr>
              <w:spacing w:after="160" w:line="259" w:lineRule="auto"/>
              <w:rPr>
                <w:rFonts w:asciiTheme="majorHAnsi" w:hAnsiTheme="majorHAnsi"/>
              </w:rPr>
            </w:pPr>
          </w:p>
        </w:tc>
        <w:tc>
          <w:tcPr>
            <w:tcW w:w="576" w:type="dxa"/>
          </w:tcPr>
          <w:p w:rsidR="0079311C" w:rsidRPr="0097750D" w:rsidRDefault="0079311C">
            <w:pPr>
              <w:spacing w:after="160" w:line="259" w:lineRule="auto"/>
              <w:rPr>
                <w:rFonts w:asciiTheme="majorHAnsi" w:hAnsiTheme="majorHAnsi"/>
              </w:rPr>
            </w:pPr>
          </w:p>
        </w:tc>
        <w:tc>
          <w:tcPr>
            <w:tcW w:w="4176" w:type="dxa"/>
          </w:tcPr>
          <w:tbl>
            <w:tblPr>
              <w:tblStyle w:val="TableLayout"/>
              <w:tblW w:w="5000" w:type="pct"/>
              <w:tblBorders>
                <w:bottom w:val="single" w:sz="4" w:space="0" w:color="8E660B" w:themeColor="accent3" w:themeShade="80"/>
              </w:tblBorders>
              <w:tblLayout w:type="fixed"/>
              <w:tblLook w:val="04A0"/>
            </w:tblPr>
            <w:tblGrid>
              <w:gridCol w:w="4176"/>
            </w:tblGrid>
            <w:tr w:rsidR="0079311C" w:rsidRPr="0097750D" w:rsidTr="008E7F54">
              <w:trPr>
                <w:trHeight w:hRule="exact" w:val="2781"/>
              </w:trPr>
              <w:tc>
                <w:tcPr>
                  <w:tcW w:w="5000" w:type="pct"/>
                  <w:tcBorders>
                    <w:top w:val="single" w:sz="18" w:space="0" w:color="8E660B" w:themeColor="accent3" w:themeShade="80"/>
                    <w:bottom w:val="single" w:sz="18" w:space="0" w:color="8E660B" w:themeColor="accent3" w:themeShade="80"/>
                  </w:tcBorders>
                  <w:vAlign w:val="bottom"/>
                </w:tcPr>
                <w:p w:rsidR="0079311C" w:rsidRPr="0097750D" w:rsidRDefault="005464C9" w:rsidP="00295AD5">
                  <w:pPr>
                    <w:pStyle w:val="Heading1"/>
                    <w:spacing w:before="120"/>
                    <w:outlineLvl w:val="0"/>
                    <w:rPr>
                      <w:sz w:val="52"/>
                      <w:szCs w:val="52"/>
                    </w:rPr>
                  </w:pPr>
                  <w:r w:rsidRPr="0097750D">
                    <w:rPr>
                      <w:color w:val="002060"/>
                      <w:sz w:val="52"/>
                      <w:szCs w:val="52"/>
                    </w:rPr>
                    <w:t>About North Carolina’s New Tag &amp; Tax System</w:t>
                  </w:r>
                </w:p>
              </w:tc>
            </w:tr>
            <w:tr w:rsidR="0079311C" w:rsidRPr="0097750D" w:rsidTr="008E7F54">
              <w:trPr>
                <w:trHeight w:hRule="exact" w:val="6760"/>
              </w:trPr>
              <w:tc>
                <w:tcPr>
                  <w:tcW w:w="5000" w:type="pct"/>
                  <w:tcBorders>
                    <w:top w:val="single" w:sz="18" w:space="0" w:color="8E660B" w:themeColor="accent3" w:themeShade="80"/>
                    <w:bottom w:val="nil"/>
                  </w:tcBorders>
                </w:tcPr>
                <w:p w:rsidR="00B73694" w:rsidRPr="00193F02" w:rsidRDefault="00900661" w:rsidP="00F523DB">
                  <w:pPr>
                    <w:pStyle w:val="Subtitle"/>
                    <w:rPr>
                      <w:rFonts w:asciiTheme="majorHAnsi" w:hAnsiTheme="majorHAnsi"/>
                      <w:color w:val="auto"/>
                      <w:kern w:val="0"/>
                      <w:sz w:val="18"/>
                      <w:szCs w:val="18"/>
                    </w:rPr>
                  </w:pPr>
                  <w:r w:rsidRPr="00193F02">
                    <w:rPr>
                      <w:rFonts w:asciiTheme="majorHAnsi" w:hAnsiTheme="majorHAnsi"/>
                      <w:color w:val="auto"/>
                      <w:kern w:val="0"/>
                      <w:sz w:val="18"/>
                      <w:szCs w:val="18"/>
                    </w:rPr>
                    <w:t>The North Carolina General Assembly passed a new law to create a combined motor vehicle registration renewal and property tax collection system (Tag &amp; Tax System). In doing so, the new law transfers the responsibility for motor vehicle tax collection from the 100 counties across North Carolina to the Division of Motor Vehicles (DMV).</w:t>
                  </w:r>
                </w:p>
                <w:p w:rsidR="005464C9" w:rsidRPr="00193F02" w:rsidRDefault="00900661" w:rsidP="00F523DB">
                  <w:pPr>
                    <w:pStyle w:val="Subtitle"/>
                    <w:rPr>
                      <w:rFonts w:asciiTheme="majorHAnsi" w:hAnsiTheme="majorHAnsi"/>
                      <w:color w:val="auto"/>
                      <w:kern w:val="0"/>
                      <w:sz w:val="18"/>
                      <w:szCs w:val="18"/>
                    </w:rPr>
                  </w:pPr>
                  <w:r w:rsidRPr="00193F02">
                    <w:rPr>
                      <w:rFonts w:asciiTheme="majorHAnsi" w:hAnsiTheme="majorHAnsi"/>
                      <w:color w:val="auto"/>
                      <w:kern w:val="0"/>
                      <w:sz w:val="18"/>
                      <w:szCs w:val="18"/>
                    </w:rPr>
                    <w:t xml:space="preserve">North Carolina’s new </w:t>
                  </w:r>
                  <w:r w:rsidR="005464C9" w:rsidRPr="00193F02">
                    <w:rPr>
                      <w:rFonts w:asciiTheme="majorHAnsi" w:hAnsiTheme="majorHAnsi"/>
                      <w:color w:val="auto"/>
                      <w:kern w:val="0"/>
                      <w:sz w:val="18"/>
                      <w:szCs w:val="18"/>
                    </w:rPr>
                    <w:t>Tag &amp; Tax System has been designed as a convenient way to pay annual vehicle tag renewals and vehicle property taxes.</w:t>
                  </w:r>
                </w:p>
                <w:p w:rsidR="00E152C7" w:rsidRDefault="005464C9" w:rsidP="00F523DB">
                  <w:pPr>
                    <w:pStyle w:val="Subtitle"/>
                    <w:rPr>
                      <w:rFonts w:asciiTheme="majorHAnsi" w:hAnsiTheme="majorHAnsi"/>
                      <w:color w:val="auto"/>
                      <w:kern w:val="0"/>
                      <w:sz w:val="18"/>
                      <w:szCs w:val="18"/>
                    </w:rPr>
                  </w:pPr>
                  <w:r w:rsidRPr="00193F02">
                    <w:rPr>
                      <w:rFonts w:asciiTheme="majorHAnsi" w:hAnsiTheme="majorHAnsi"/>
                      <w:color w:val="auto"/>
                      <w:kern w:val="0"/>
                      <w:sz w:val="18"/>
                      <w:szCs w:val="18"/>
                    </w:rPr>
                    <w:t>If your address is current with the N.C. Division of Motor Vehicles, you will receive a Tag &amp; Tax Notice listing both vehicle registration fees and taxes due. Just as in the past, vehicle owners will receive the notice about 60 days prior to their vehicle’s registration expiration.</w:t>
                  </w:r>
                </w:p>
                <w:p w:rsidR="002A645C" w:rsidRPr="00A16A2F" w:rsidRDefault="00784C26" w:rsidP="002A645C">
                  <w:pPr>
                    <w:pStyle w:val="Subtitle"/>
                    <w:rPr>
                      <w:rFonts w:asciiTheme="majorHAnsi" w:hAnsiTheme="majorHAnsi"/>
                      <w:sz w:val="18"/>
                      <w:szCs w:val="18"/>
                    </w:rPr>
                  </w:pPr>
                  <w:r>
                    <w:rPr>
                      <w:rFonts w:asciiTheme="majorHAnsi" w:hAnsiTheme="majorHAnsi"/>
                      <w:sz w:val="18"/>
                      <w:szCs w:val="18"/>
                    </w:rPr>
                    <w:t>P</w:t>
                  </w:r>
                  <w:r w:rsidR="002A645C" w:rsidRPr="00A16A2F">
                    <w:rPr>
                      <w:rFonts w:asciiTheme="majorHAnsi" w:hAnsiTheme="majorHAnsi"/>
                      <w:sz w:val="18"/>
                      <w:szCs w:val="18"/>
                    </w:rPr>
                    <w:t>roperty taxes and DMV registration fees must be paid in full, to the DMV, before a registration renewal sticker can be used.</w:t>
                  </w:r>
                </w:p>
                <w:p w:rsidR="002A645C" w:rsidRDefault="002A645C" w:rsidP="002A645C"/>
                <w:p w:rsidR="002A645C" w:rsidRPr="002A645C" w:rsidRDefault="002A645C" w:rsidP="002A645C">
                  <w:pPr>
                    <w:pStyle w:val="Subtitle"/>
                  </w:pPr>
                </w:p>
                <w:p w:rsidR="002A645C" w:rsidRPr="002A645C" w:rsidRDefault="002A645C" w:rsidP="002A645C">
                  <w:pPr>
                    <w:pStyle w:val="Subtitle"/>
                  </w:pPr>
                </w:p>
                <w:p w:rsidR="00193F02" w:rsidRDefault="00193F02" w:rsidP="00193F02"/>
                <w:p w:rsidR="00900661" w:rsidRPr="0097750D" w:rsidRDefault="00900661" w:rsidP="002A645C">
                  <w:pPr>
                    <w:rPr>
                      <w:rFonts w:asciiTheme="majorHAnsi" w:hAnsiTheme="majorHAnsi"/>
                      <w:color w:val="002060"/>
                    </w:rPr>
                  </w:pPr>
                </w:p>
              </w:tc>
            </w:tr>
            <w:tr w:rsidR="0079311C" w:rsidRPr="0097750D" w:rsidTr="00A45FBD">
              <w:trPr>
                <w:trHeight w:hRule="exact" w:val="3141"/>
              </w:trPr>
              <w:tc>
                <w:tcPr>
                  <w:tcW w:w="5000" w:type="pct"/>
                  <w:shd w:val="clear" w:color="auto" w:fill="auto"/>
                </w:tcPr>
                <w:p w:rsidR="0079311C" w:rsidRPr="0097750D" w:rsidRDefault="004803C4" w:rsidP="002930D7">
                  <w:pPr>
                    <w:spacing w:after="200" w:line="264" w:lineRule="auto"/>
                    <w:rPr>
                      <w:rFonts w:asciiTheme="majorHAnsi" w:hAnsiTheme="majorHAnsi"/>
                    </w:rPr>
                  </w:pPr>
                  <w:r>
                    <w:rPr>
                      <w:rFonts w:asciiTheme="majorHAnsi" w:hAnsiTheme="majorHAnsi"/>
                      <w:noProof/>
                      <w:lang w:eastAsia="en-US"/>
                    </w:rPr>
                    <w:pict>
                      <v:shapetype id="_x0000_t202" coordsize="21600,21600" o:spt="202" path="m,l,21600r21600,l21600,xe">
                        <v:stroke joinstyle="miter"/>
                        <v:path gradientshapeok="t" o:connecttype="rect"/>
                      </v:shapetype>
                      <v:shape id="Text Box 2" o:spid="_x0000_s1026" type="#_x0000_t202" style="position:absolute;margin-left:0;margin-top:.75pt;width:82.55pt;height:65.8pt;z-index:251659264;visibility:visible;mso-position-horizontal:center;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" stroked="f">
                        <v:textbox style="mso-next-textbox:#Text Box 2">
                          <w:txbxContent>
                            <w:p w:rsidR="00A16A2F" w:rsidRDefault="00A16A2F">
                              <w:r>
                                <w:rPr>
                                  <w:b/>
                                  <w:noProof/>
                                  <w:lang w:eastAsia="en-US"/>
                                </w:rPr>
                                <w:drawing>
                                  <wp:inline distT="0" distB="0" distL="0" distR="0">
                                    <wp:extent cx="819150" cy="82691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825247" cy="833065"/>
                                            </a:xfrm>
                                            <a:prstGeom prst="rect">
                                              <a:avLst/>
                                            </a:prstGeom>
                                            <a:noFill/>
                                            <a:ln w="9525">
                                              <a:noFill/>
                                              <a:miter lim="800000"/>
                                              <a:headEnd/>
                                              <a:tailEnd/>
                                            </a:ln>
                                          </pic:spPr>
                                        </pic:pic>
                                      </a:graphicData>
                                    </a:graphic>
                                  </wp:inline>
                                </w:drawing>
                              </w:r>
                            </w:p>
                          </w:txbxContent>
                        </v:textbox>
                      </v:shape>
                    </w:pict>
                  </w:r>
                </w:p>
              </w:tc>
            </w:tr>
            <w:tr w:rsidR="00A45FBD" w:rsidRPr="0097750D" w:rsidTr="008E7F54">
              <w:trPr>
                <w:trHeight w:hRule="exact" w:val="3141"/>
              </w:trPr>
              <w:tc>
                <w:tcPr>
                  <w:tcW w:w="5000" w:type="pct"/>
                  <w:tcBorders>
                    <w:bottom w:val="single" w:sz="12" w:space="0" w:color="8E660B" w:themeColor="accent3" w:themeShade="80"/>
                  </w:tcBorders>
                  <w:shd w:val="clear" w:color="auto" w:fill="auto"/>
                </w:tcPr>
                <w:p w:rsidR="00A45FBD" w:rsidRPr="0097750D" w:rsidRDefault="00A45FBD" w:rsidP="002930D7">
                  <w:pPr>
                    <w:rPr>
                      <w:rFonts w:asciiTheme="majorHAnsi" w:hAnsiTheme="majorHAnsi"/>
                      <w:noProof/>
                      <w:lang w:eastAsia="en-US"/>
                    </w:rPr>
                  </w:pPr>
                </w:p>
              </w:tc>
            </w:tr>
          </w:tbl>
          <w:p w:rsidR="0079311C" w:rsidRPr="0097750D" w:rsidRDefault="0079311C">
            <w:pPr>
              <w:spacing w:after="160" w:line="259" w:lineRule="auto"/>
              <w:rPr>
                <w:rFonts w:asciiTheme="majorHAnsi" w:hAnsiTheme="majorHAnsi"/>
              </w:rPr>
            </w:pPr>
          </w:p>
        </w:tc>
      </w:tr>
    </w:tbl>
    <w:p w:rsidR="0079311C" w:rsidRPr="0097750D" w:rsidRDefault="0079311C">
      <w:pPr>
        <w:pStyle w:val="NoSpacing"/>
        <w:rPr>
          <w:rFonts w:asciiTheme="majorHAnsi" w:hAnsiTheme="majorHAnsi"/>
        </w:rPr>
      </w:pPr>
    </w:p>
    <w:tbl>
      <w:tblPr>
        <w:tblW w:w="0" w:type="auto"/>
        <w:tblLayout w:type="fixed"/>
        <w:tblCellMar>
          <w:left w:w="0" w:type="dxa"/>
          <w:right w:w="0" w:type="dxa"/>
        </w:tblCellMar>
        <w:tblLook w:val="04A0"/>
      </w:tblPr>
      <w:tblGrid>
        <w:gridCol w:w="4176"/>
        <w:gridCol w:w="576"/>
        <w:gridCol w:w="576"/>
        <w:gridCol w:w="4176"/>
        <w:gridCol w:w="576"/>
        <w:gridCol w:w="576"/>
        <w:gridCol w:w="4032"/>
      </w:tblGrid>
      <w:tr w:rsidR="0079311C" w:rsidRPr="0097750D" w:rsidTr="008508F3">
        <w:trPr>
          <w:trHeight w:hRule="exact" w:val="10800"/>
        </w:trPr>
        <w:tc>
          <w:tcPr>
            <w:tcW w:w="4176" w:type="dxa"/>
          </w:tcPr>
          <w:tbl>
            <w:tblPr>
              <w:tblStyle w:val="TableLayout"/>
              <w:tblW w:w="0" w:type="auto"/>
              <w:tblBorders>
                <w:top w:val="single" w:sz="8" w:space="0" w:color="8E660B" w:themeColor="accent3" w:themeShade="80"/>
              </w:tblBorders>
              <w:tblLayout w:type="fixed"/>
              <w:tblLook w:val="04A0"/>
            </w:tblPr>
            <w:tblGrid>
              <w:gridCol w:w="4176"/>
            </w:tblGrid>
            <w:tr w:rsidR="0079311C" w:rsidRPr="0097750D" w:rsidTr="00295AD5">
              <w:trPr>
                <w:trHeight w:hRule="exact" w:val="2891"/>
              </w:trPr>
              <w:tc>
                <w:tcPr>
                  <w:tcW w:w="4176" w:type="dxa"/>
                  <w:tcBorders>
                    <w:top w:val="nil"/>
                  </w:tcBorders>
                </w:tcPr>
                <w:p w:rsidR="0079311C" w:rsidRPr="0097750D" w:rsidRDefault="0039479C">
                  <w:pPr>
                    <w:spacing w:after="200" w:line="264" w:lineRule="auto"/>
                    <w:rPr>
                      <w:rFonts w:asciiTheme="majorHAnsi" w:hAnsiTheme="majorHAnsi"/>
                    </w:rPr>
                  </w:pPr>
                  <w:r w:rsidRPr="0097750D">
                    <w:rPr>
                      <w:rFonts w:asciiTheme="majorHAnsi" w:hAnsiTheme="majorHAnsi"/>
                      <w:noProof/>
                      <w:lang w:eastAsia="en-US"/>
                    </w:rPr>
                    <w:lastRenderedPageBreak/>
                    <w:drawing>
                      <wp:inline distT="0" distB="0" distL="0" distR="0">
                        <wp:extent cx="2631016" cy="182578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ke County State House 2.jpg"/>
                                <pic:cNvPicPr/>
                              </pic:nvPicPr>
                              <pic:blipFill>
                                <a:blip r:embed="rId8"/>
                                <a:stretch>
                                  <a:fillRect/>
                                </a:stretch>
                              </pic:blipFill>
                              <pic:spPr>
                                <a:xfrm>
                                  <a:off x="0" y="0"/>
                                  <a:ext cx="2632900" cy="1827092"/>
                                </a:xfrm>
                                <a:prstGeom prst="rect">
                                  <a:avLst/>
                                </a:prstGeom>
                              </pic:spPr>
                            </pic:pic>
                          </a:graphicData>
                        </a:graphic>
                      </wp:inline>
                    </w:drawing>
                  </w:r>
                </w:p>
              </w:tc>
            </w:tr>
            <w:tr w:rsidR="00AA2C64" w:rsidRPr="0097750D" w:rsidTr="008E7F54">
              <w:trPr>
                <w:trHeight w:hRule="exact" w:val="65"/>
              </w:trPr>
              <w:tc>
                <w:tcPr>
                  <w:tcW w:w="4176" w:type="dxa"/>
                  <w:tcBorders>
                    <w:bottom w:val="single" w:sz="18" w:space="0" w:color="8E660B" w:themeColor="accent3" w:themeShade="80"/>
                  </w:tcBorders>
                </w:tcPr>
                <w:p w:rsidR="00AA2C64" w:rsidRPr="0097750D" w:rsidRDefault="00AA2C64" w:rsidP="00D425C3">
                  <w:pPr>
                    <w:pStyle w:val="Heading2"/>
                    <w:pBdr>
                      <w:bottom w:val="none" w:sz="0" w:space="0" w:color="auto"/>
                    </w:pBdr>
                    <w:outlineLvl w:val="1"/>
                    <w:rPr>
                      <w:color w:val="002060"/>
                    </w:rPr>
                  </w:pPr>
                </w:p>
              </w:tc>
            </w:tr>
            <w:tr w:rsidR="0079311C" w:rsidRPr="0097750D" w:rsidTr="008E7F54">
              <w:trPr>
                <w:trHeight w:hRule="exact" w:val="7850"/>
              </w:trPr>
              <w:tc>
                <w:tcPr>
                  <w:tcW w:w="4176" w:type="dxa"/>
                  <w:tcBorders>
                    <w:top w:val="single" w:sz="18" w:space="0" w:color="8E660B" w:themeColor="accent3" w:themeShade="80"/>
                    <w:bottom w:val="single" w:sz="18" w:space="0" w:color="8E660B" w:themeColor="accent3" w:themeShade="80"/>
                  </w:tcBorders>
                </w:tcPr>
                <w:p w:rsidR="0079311C" w:rsidRPr="0097750D" w:rsidRDefault="008D3680" w:rsidP="008D3680">
                  <w:pPr>
                    <w:pStyle w:val="Heading2"/>
                    <w:pBdr>
                      <w:bottom w:val="none" w:sz="0" w:space="0" w:color="auto"/>
                    </w:pBdr>
                    <w:spacing w:before="120"/>
                    <w:outlineLvl w:val="1"/>
                    <w:rPr>
                      <w:color w:val="002060"/>
                      <w:sz w:val="52"/>
                      <w:szCs w:val="52"/>
                    </w:rPr>
                  </w:pPr>
                  <w:r w:rsidRPr="0097750D">
                    <w:rPr>
                      <w:color w:val="002060"/>
                      <w:sz w:val="52"/>
                      <w:szCs w:val="52"/>
                    </w:rPr>
                    <w:t>FAQs</w:t>
                  </w:r>
                </w:p>
                <w:p w:rsidR="00087DEE" w:rsidRPr="0097750D" w:rsidRDefault="00D2008E" w:rsidP="00150F9D">
                  <w:pPr>
                    <w:rPr>
                      <w:rFonts w:asciiTheme="majorHAnsi" w:hAnsiTheme="majorHAnsi"/>
                      <w:b/>
                      <w:sz w:val="17"/>
                      <w:szCs w:val="17"/>
                    </w:rPr>
                  </w:pPr>
                  <w:r w:rsidRPr="0097750D">
                    <w:rPr>
                      <w:rFonts w:asciiTheme="majorHAnsi" w:hAnsiTheme="majorHAnsi"/>
                      <w:b/>
                      <w:sz w:val="17"/>
                      <w:szCs w:val="17"/>
                    </w:rPr>
                    <w:t xml:space="preserve">Q. </w:t>
                  </w:r>
                  <w:r w:rsidR="008D3680" w:rsidRPr="0097750D">
                    <w:rPr>
                      <w:rFonts w:asciiTheme="majorHAnsi" w:hAnsiTheme="majorHAnsi"/>
                      <w:b/>
                      <w:sz w:val="17"/>
                      <w:szCs w:val="17"/>
                    </w:rPr>
                    <w:t>Why is the state’s collection of vehicle property taxes changing?</w:t>
                  </w:r>
                  <w:r w:rsidR="00150F9D" w:rsidRPr="0097750D">
                    <w:rPr>
                      <w:rFonts w:asciiTheme="majorHAnsi" w:hAnsiTheme="majorHAnsi"/>
                      <w:b/>
                      <w:sz w:val="17"/>
                      <w:szCs w:val="17"/>
                    </w:rPr>
                    <w:br/>
                  </w:r>
                  <w:r w:rsidR="008D3680" w:rsidRPr="0097750D">
                    <w:rPr>
                      <w:rFonts w:asciiTheme="majorHAnsi" w:hAnsiTheme="majorHAnsi"/>
                      <w:sz w:val="17"/>
                      <w:szCs w:val="17"/>
                    </w:rPr>
                    <w:t>In 2005, the North Carolina General Assembly ratified House Bill 1779 to create a combined motor vehicle registration renewal and property tax collection system. The legislation places the responsibility for motor vehicle property tax collection for the state’s 100 counties with the Division of Motor Vehicles (DMV). The new combined registration fee and tax collection has become North Carolina’s new “Tag &amp; Tax System.”</w:t>
                  </w:r>
                </w:p>
                <w:p w:rsidR="00087DEE" w:rsidRPr="0097750D" w:rsidRDefault="00D2008E" w:rsidP="00087DEE">
                  <w:pPr>
                    <w:spacing w:before="120"/>
                    <w:rPr>
                      <w:rFonts w:asciiTheme="majorHAnsi" w:hAnsiTheme="majorHAnsi"/>
                      <w:b/>
                      <w:sz w:val="17"/>
                      <w:szCs w:val="17"/>
                    </w:rPr>
                  </w:pPr>
                  <w:r w:rsidRPr="0097750D">
                    <w:rPr>
                      <w:rFonts w:asciiTheme="majorHAnsi" w:hAnsiTheme="majorHAnsi"/>
                      <w:b/>
                      <w:sz w:val="17"/>
                      <w:szCs w:val="17"/>
                    </w:rPr>
                    <w:t xml:space="preserve">Q. </w:t>
                  </w:r>
                  <w:r w:rsidR="008D3680" w:rsidRPr="0097750D">
                    <w:rPr>
                      <w:rFonts w:asciiTheme="majorHAnsi" w:hAnsiTheme="majorHAnsi"/>
                      <w:b/>
                      <w:sz w:val="17"/>
                      <w:szCs w:val="17"/>
                    </w:rPr>
                    <w:t>When does the new Tag &amp; Tax System take ef</w:t>
                  </w:r>
                  <w:r w:rsidR="00150F9D" w:rsidRPr="0097750D">
                    <w:rPr>
                      <w:rFonts w:asciiTheme="majorHAnsi" w:hAnsiTheme="majorHAnsi"/>
                      <w:b/>
                      <w:sz w:val="17"/>
                      <w:szCs w:val="17"/>
                    </w:rPr>
                    <w:t>fect?</w:t>
                  </w:r>
                  <w:r w:rsidR="00150F9D" w:rsidRPr="0097750D">
                    <w:rPr>
                      <w:rFonts w:asciiTheme="majorHAnsi" w:hAnsiTheme="majorHAnsi"/>
                      <w:b/>
                      <w:sz w:val="17"/>
                      <w:szCs w:val="17"/>
                    </w:rPr>
                    <w:br/>
                  </w:r>
                  <w:r w:rsidR="008D3680" w:rsidRPr="0097750D">
                    <w:rPr>
                      <w:rFonts w:asciiTheme="majorHAnsi" w:hAnsiTheme="majorHAnsi"/>
                      <w:sz w:val="17"/>
                      <w:szCs w:val="17"/>
                    </w:rPr>
                    <w:t xml:space="preserve">The new system is scheduled to </w:t>
                  </w:r>
                  <w:r w:rsidR="00754FB4">
                    <w:rPr>
                      <w:rFonts w:asciiTheme="majorHAnsi" w:hAnsiTheme="majorHAnsi"/>
                      <w:sz w:val="17"/>
                      <w:szCs w:val="17"/>
                    </w:rPr>
                    <w:t>take</w:t>
                  </w:r>
                  <w:r w:rsidR="008D3680" w:rsidRPr="0097750D">
                    <w:rPr>
                      <w:rFonts w:asciiTheme="majorHAnsi" w:hAnsiTheme="majorHAnsi"/>
                      <w:sz w:val="17"/>
                      <w:szCs w:val="17"/>
                    </w:rPr>
                    <w:t xml:space="preserve"> effect with vehicle registration renewals that are due in </w:t>
                  </w:r>
                  <w:r w:rsidR="004710A7">
                    <w:rPr>
                      <w:rFonts w:asciiTheme="majorHAnsi" w:hAnsiTheme="majorHAnsi"/>
                      <w:sz w:val="17"/>
                      <w:szCs w:val="17"/>
                    </w:rPr>
                    <w:t xml:space="preserve">September </w:t>
                  </w:r>
                  <w:r w:rsidR="008D3680" w:rsidRPr="0097750D">
                    <w:rPr>
                      <w:rFonts w:asciiTheme="majorHAnsi" w:hAnsiTheme="majorHAnsi"/>
                      <w:sz w:val="17"/>
                      <w:szCs w:val="17"/>
                    </w:rPr>
                    <w:t xml:space="preserve"> 2013. </w:t>
                  </w:r>
                </w:p>
                <w:p w:rsidR="00C04541" w:rsidRPr="0097750D" w:rsidRDefault="00D2008E" w:rsidP="0048173D">
                  <w:pPr>
                    <w:spacing w:before="120"/>
                    <w:rPr>
                      <w:rFonts w:asciiTheme="majorHAnsi" w:hAnsiTheme="majorHAnsi"/>
                      <w:sz w:val="17"/>
                      <w:szCs w:val="17"/>
                    </w:rPr>
                  </w:pPr>
                  <w:r w:rsidRPr="0097750D">
                    <w:rPr>
                      <w:rFonts w:asciiTheme="majorHAnsi" w:hAnsiTheme="majorHAnsi"/>
                      <w:b/>
                      <w:sz w:val="17"/>
                      <w:szCs w:val="17"/>
                    </w:rPr>
                    <w:t xml:space="preserve">Q. </w:t>
                  </w:r>
                  <w:r w:rsidR="008D3680" w:rsidRPr="0097750D">
                    <w:rPr>
                      <w:rFonts w:asciiTheme="majorHAnsi" w:hAnsiTheme="majorHAnsi"/>
                      <w:b/>
                      <w:sz w:val="17"/>
                      <w:szCs w:val="17"/>
                    </w:rPr>
                    <w:t>Why has my registration renewal form changed?</w:t>
                  </w:r>
                  <w:r w:rsidR="00150F9D" w:rsidRPr="0097750D">
                    <w:rPr>
                      <w:rFonts w:asciiTheme="majorHAnsi" w:hAnsiTheme="majorHAnsi"/>
                      <w:sz w:val="17"/>
                      <w:szCs w:val="17"/>
                    </w:rPr>
                    <w:br/>
                  </w:r>
                  <w:r w:rsidR="008D3680" w:rsidRPr="0097750D">
                    <w:rPr>
                      <w:rFonts w:asciiTheme="majorHAnsi" w:hAnsiTheme="majorHAnsi"/>
                      <w:sz w:val="17"/>
                      <w:szCs w:val="17"/>
                    </w:rPr>
                    <w:t>The new form combines information about your vehicle registration renewal fee and your vehicle property tax due.</w:t>
                  </w:r>
                  <w:r w:rsidR="00CC55B4" w:rsidRPr="0097750D">
                    <w:rPr>
                      <w:rFonts w:asciiTheme="majorHAnsi" w:hAnsiTheme="majorHAnsi"/>
                      <w:sz w:val="17"/>
                      <w:szCs w:val="17"/>
                    </w:rPr>
                    <w:t xml:space="preserve"> The new Tag &amp; Tax System allows you to make one payment for both registration renewal and vehicle property tax.</w:t>
                  </w:r>
                </w:p>
                <w:p w:rsidR="0048173D" w:rsidRPr="0097750D" w:rsidRDefault="00C04541" w:rsidP="00E469B8">
                  <w:pPr>
                    <w:spacing w:before="120"/>
                    <w:rPr>
                      <w:rFonts w:asciiTheme="majorHAnsi" w:hAnsiTheme="majorHAnsi"/>
                      <w:sz w:val="17"/>
                      <w:szCs w:val="17"/>
                    </w:rPr>
                  </w:pPr>
                  <w:r w:rsidRPr="0097750D">
                    <w:rPr>
                      <w:rFonts w:asciiTheme="majorHAnsi" w:hAnsiTheme="majorHAnsi"/>
                      <w:b/>
                      <w:sz w:val="17"/>
                      <w:szCs w:val="17"/>
                    </w:rPr>
                    <w:t>Q. Will my vehicle registration renewal fee remain the same?</w:t>
                  </w:r>
                  <w:r w:rsidRPr="0097750D">
                    <w:rPr>
                      <w:rFonts w:asciiTheme="majorHAnsi" w:hAnsiTheme="majorHAnsi"/>
                      <w:sz w:val="17"/>
                      <w:szCs w:val="17"/>
                    </w:rPr>
                    <w:br/>
                    <w:t xml:space="preserve">Yes. Vehicle registration renewal fees will remain the same annual cost. </w:t>
                  </w:r>
                  <w:r w:rsidR="00E469B8">
                    <w:rPr>
                      <w:rFonts w:asciiTheme="majorHAnsi" w:hAnsiTheme="majorHAnsi"/>
                      <w:sz w:val="17"/>
                      <w:szCs w:val="17"/>
                    </w:rPr>
                    <w:t>The combined notice will include your annual personal property taxes for your motor vehicle.</w:t>
                  </w:r>
                </w:p>
              </w:tc>
            </w:tr>
          </w:tbl>
          <w:p w:rsidR="0079311C" w:rsidRPr="0097750D" w:rsidRDefault="0079311C">
            <w:pPr>
              <w:spacing w:after="160" w:line="259" w:lineRule="auto"/>
              <w:rPr>
                <w:rFonts w:asciiTheme="majorHAnsi" w:hAnsiTheme="majorHAnsi"/>
              </w:rPr>
            </w:pPr>
          </w:p>
        </w:tc>
        <w:tc>
          <w:tcPr>
            <w:tcW w:w="576" w:type="dxa"/>
          </w:tcPr>
          <w:p w:rsidR="0079311C" w:rsidRPr="0097750D" w:rsidRDefault="0079311C">
            <w:pPr>
              <w:spacing w:after="160" w:line="259" w:lineRule="auto"/>
              <w:rPr>
                <w:rFonts w:asciiTheme="majorHAnsi" w:hAnsiTheme="majorHAnsi"/>
              </w:rPr>
            </w:pPr>
          </w:p>
        </w:tc>
        <w:tc>
          <w:tcPr>
            <w:tcW w:w="576" w:type="dxa"/>
          </w:tcPr>
          <w:p w:rsidR="0079311C" w:rsidRPr="0097750D" w:rsidRDefault="0079311C">
            <w:pPr>
              <w:spacing w:after="160" w:line="259" w:lineRule="auto"/>
              <w:rPr>
                <w:rFonts w:asciiTheme="majorHAnsi" w:hAnsiTheme="majorHAnsi"/>
              </w:rPr>
            </w:pPr>
          </w:p>
        </w:tc>
        <w:tc>
          <w:tcPr>
            <w:tcW w:w="4176" w:type="dxa"/>
          </w:tcPr>
          <w:tbl>
            <w:tblPr>
              <w:tblStyle w:val="TableLayout"/>
              <w:tblW w:w="5000" w:type="pct"/>
              <w:tblBorders>
                <w:top w:val="single" w:sz="8" w:space="0" w:color="8E660B" w:themeColor="accent3" w:themeShade="80"/>
              </w:tblBorders>
              <w:tblLayout w:type="fixed"/>
              <w:tblLook w:val="04A0"/>
            </w:tblPr>
            <w:tblGrid>
              <w:gridCol w:w="4176"/>
            </w:tblGrid>
            <w:tr w:rsidR="00204155" w:rsidRPr="0097750D" w:rsidTr="0097750D">
              <w:trPr>
                <w:trHeight w:hRule="exact" w:val="80"/>
              </w:trPr>
              <w:tc>
                <w:tcPr>
                  <w:tcW w:w="5000" w:type="pct"/>
                  <w:tcBorders>
                    <w:top w:val="nil"/>
                    <w:bottom w:val="nil"/>
                  </w:tcBorders>
                  <w:shd w:val="clear" w:color="auto" w:fill="auto"/>
                </w:tcPr>
                <w:p w:rsidR="00204155" w:rsidRPr="0097750D" w:rsidRDefault="00204155">
                  <w:pPr>
                    <w:rPr>
                      <w:rFonts w:asciiTheme="majorHAnsi" w:hAnsiTheme="majorHAnsi"/>
                    </w:rPr>
                  </w:pPr>
                </w:p>
              </w:tc>
            </w:tr>
            <w:tr w:rsidR="0079311C" w:rsidRPr="0097750D" w:rsidTr="0097750D">
              <w:trPr>
                <w:trHeight w:hRule="exact" w:val="7749"/>
              </w:trPr>
              <w:tc>
                <w:tcPr>
                  <w:tcW w:w="5000" w:type="pct"/>
                  <w:tcBorders>
                    <w:top w:val="nil"/>
                  </w:tcBorders>
                </w:tcPr>
                <w:p w:rsidR="00150F9D" w:rsidRPr="008508F3" w:rsidRDefault="00D2008E" w:rsidP="00150F9D">
                  <w:pPr>
                    <w:rPr>
                      <w:rFonts w:asciiTheme="majorHAnsi" w:hAnsiTheme="majorHAnsi"/>
                      <w:b/>
                      <w:sz w:val="17"/>
                      <w:szCs w:val="17"/>
                    </w:rPr>
                  </w:pPr>
                  <w:r w:rsidRPr="008508F3">
                    <w:rPr>
                      <w:rFonts w:asciiTheme="majorHAnsi" w:hAnsiTheme="majorHAnsi"/>
                      <w:b/>
                      <w:sz w:val="17"/>
                      <w:szCs w:val="17"/>
                    </w:rPr>
                    <w:t xml:space="preserve">Q. </w:t>
                  </w:r>
                  <w:r w:rsidR="00D1146A" w:rsidRPr="008508F3">
                    <w:rPr>
                      <w:rFonts w:asciiTheme="majorHAnsi" w:hAnsiTheme="majorHAnsi"/>
                      <w:b/>
                      <w:sz w:val="17"/>
                      <w:szCs w:val="17"/>
                    </w:rPr>
                    <w:t>When is my vehicle tax due</w:t>
                  </w:r>
                  <w:r w:rsidR="00150F9D" w:rsidRPr="008508F3">
                    <w:rPr>
                      <w:rFonts w:asciiTheme="majorHAnsi" w:hAnsiTheme="majorHAnsi"/>
                      <w:b/>
                      <w:sz w:val="17"/>
                      <w:szCs w:val="17"/>
                    </w:rPr>
                    <w:t>?</w:t>
                  </w:r>
                </w:p>
                <w:p w:rsidR="00D2008E" w:rsidRPr="008508F3" w:rsidRDefault="00D1146A" w:rsidP="00150F9D">
                  <w:pPr>
                    <w:rPr>
                      <w:rFonts w:asciiTheme="majorHAnsi" w:hAnsiTheme="majorHAnsi"/>
                      <w:b/>
                      <w:sz w:val="17"/>
                      <w:szCs w:val="17"/>
                    </w:rPr>
                  </w:pPr>
                  <w:r w:rsidRPr="008508F3">
                    <w:rPr>
                      <w:rFonts w:asciiTheme="majorHAnsi" w:hAnsiTheme="majorHAnsi"/>
                      <w:sz w:val="17"/>
                      <w:szCs w:val="17"/>
                    </w:rPr>
                    <w:t xml:space="preserve">Your vehicle tax will be due at the same time you renew your </w:t>
                  </w:r>
                  <w:r w:rsidR="00754FB4">
                    <w:rPr>
                      <w:rFonts w:asciiTheme="majorHAnsi" w:hAnsiTheme="majorHAnsi"/>
                      <w:sz w:val="17"/>
                      <w:szCs w:val="17"/>
                    </w:rPr>
                    <w:t>tag</w:t>
                  </w:r>
                  <w:r w:rsidRPr="008508F3">
                    <w:rPr>
                      <w:rFonts w:asciiTheme="majorHAnsi" w:hAnsiTheme="majorHAnsi"/>
                      <w:sz w:val="17"/>
                      <w:szCs w:val="17"/>
                    </w:rPr>
                    <w:t>. The due date will be printed on the new combined notice that you receive in the mail.</w:t>
                  </w:r>
                </w:p>
                <w:p w:rsidR="00D2008E" w:rsidRPr="008508F3" w:rsidRDefault="00D2008E" w:rsidP="00D1146A">
                  <w:pPr>
                    <w:spacing w:before="120"/>
                    <w:rPr>
                      <w:rFonts w:asciiTheme="majorHAnsi" w:hAnsiTheme="majorHAnsi"/>
                      <w:b/>
                      <w:sz w:val="17"/>
                      <w:szCs w:val="17"/>
                    </w:rPr>
                  </w:pPr>
                  <w:r w:rsidRPr="008508F3">
                    <w:rPr>
                      <w:rFonts w:asciiTheme="majorHAnsi" w:hAnsiTheme="majorHAnsi"/>
                      <w:b/>
                      <w:sz w:val="17"/>
                      <w:szCs w:val="17"/>
                    </w:rPr>
                    <w:t xml:space="preserve">Q. </w:t>
                  </w:r>
                  <w:r w:rsidR="00D1146A" w:rsidRPr="008508F3">
                    <w:rPr>
                      <w:rFonts w:asciiTheme="majorHAnsi" w:hAnsiTheme="majorHAnsi"/>
                      <w:b/>
                      <w:sz w:val="17"/>
                      <w:szCs w:val="17"/>
                    </w:rPr>
                    <w:t>Can I renew my vehicle registration if I do</w:t>
                  </w:r>
                  <w:r w:rsidR="00150F9D" w:rsidRPr="008508F3">
                    <w:rPr>
                      <w:rFonts w:asciiTheme="majorHAnsi" w:hAnsiTheme="majorHAnsi"/>
                      <w:b/>
                      <w:sz w:val="17"/>
                      <w:szCs w:val="17"/>
                    </w:rPr>
                    <w:t xml:space="preserve"> not pay my property tax first?</w:t>
                  </w:r>
                  <w:r w:rsidR="00150F9D" w:rsidRPr="008508F3">
                    <w:rPr>
                      <w:rFonts w:asciiTheme="majorHAnsi" w:hAnsiTheme="majorHAnsi"/>
                      <w:b/>
                      <w:sz w:val="17"/>
                      <w:szCs w:val="17"/>
                    </w:rPr>
                    <w:br/>
                  </w:r>
                  <w:r w:rsidR="00D1146A" w:rsidRPr="008508F3">
                    <w:rPr>
                      <w:rFonts w:asciiTheme="majorHAnsi" w:hAnsiTheme="majorHAnsi"/>
                      <w:sz w:val="17"/>
                      <w:szCs w:val="17"/>
                    </w:rPr>
                    <w:t xml:space="preserve">No. </w:t>
                  </w:r>
                  <w:r w:rsidR="007A4EF7">
                    <w:rPr>
                      <w:rFonts w:asciiTheme="majorHAnsi" w:hAnsiTheme="majorHAnsi"/>
                      <w:sz w:val="17"/>
                      <w:szCs w:val="17"/>
                    </w:rPr>
                    <w:t>Taxes are to be paid in full when you renew your registration.</w:t>
                  </w:r>
                </w:p>
                <w:p w:rsidR="00D2008E" w:rsidRPr="008508F3" w:rsidRDefault="00D2008E" w:rsidP="00D2008E">
                  <w:pPr>
                    <w:spacing w:before="120"/>
                    <w:rPr>
                      <w:rFonts w:asciiTheme="majorHAnsi" w:hAnsiTheme="majorHAnsi"/>
                      <w:sz w:val="17"/>
                      <w:szCs w:val="17"/>
                    </w:rPr>
                  </w:pPr>
                  <w:r w:rsidRPr="008508F3">
                    <w:rPr>
                      <w:rFonts w:asciiTheme="majorHAnsi" w:hAnsiTheme="majorHAnsi"/>
                      <w:b/>
                      <w:sz w:val="17"/>
                      <w:szCs w:val="17"/>
                    </w:rPr>
                    <w:t xml:space="preserve">Q. </w:t>
                  </w:r>
                  <w:r w:rsidR="00D1146A" w:rsidRPr="008508F3">
                    <w:rPr>
                      <w:rFonts w:asciiTheme="majorHAnsi" w:hAnsiTheme="majorHAnsi"/>
                      <w:b/>
                      <w:sz w:val="17"/>
                      <w:szCs w:val="17"/>
                    </w:rPr>
                    <w:t>Am I paying vehicle property taxes for the coming year, or for the preceding year?</w:t>
                  </w:r>
                  <w:r w:rsidR="00150F9D" w:rsidRPr="008508F3">
                    <w:rPr>
                      <w:rFonts w:asciiTheme="majorHAnsi" w:hAnsiTheme="majorHAnsi"/>
                      <w:sz w:val="17"/>
                      <w:szCs w:val="17"/>
                    </w:rPr>
                    <w:br/>
                  </w:r>
                  <w:r w:rsidR="00D1146A" w:rsidRPr="008508F3">
                    <w:rPr>
                      <w:rFonts w:asciiTheme="majorHAnsi" w:hAnsiTheme="majorHAnsi"/>
                      <w:sz w:val="17"/>
                      <w:szCs w:val="17"/>
                    </w:rPr>
                    <w:t>Taxes due on this notice are for the coming year, covering the same period as the vehicle registration.</w:t>
                  </w:r>
                </w:p>
                <w:p w:rsidR="00D2008E" w:rsidRPr="008508F3" w:rsidRDefault="00D2008E" w:rsidP="00D2008E">
                  <w:pPr>
                    <w:spacing w:before="120"/>
                    <w:rPr>
                      <w:rFonts w:asciiTheme="majorHAnsi" w:hAnsiTheme="majorHAnsi"/>
                      <w:sz w:val="17"/>
                      <w:szCs w:val="17"/>
                    </w:rPr>
                  </w:pPr>
                  <w:r w:rsidRPr="008508F3">
                    <w:rPr>
                      <w:rFonts w:asciiTheme="majorHAnsi" w:hAnsiTheme="majorHAnsi"/>
                      <w:b/>
                      <w:sz w:val="17"/>
                      <w:szCs w:val="17"/>
                    </w:rPr>
                    <w:t>Q. What if I lease my vehicle? Do I need to pay my property taxes to the leasing company?</w:t>
                  </w:r>
                  <w:r w:rsidR="00150F9D" w:rsidRPr="008508F3">
                    <w:rPr>
                      <w:rFonts w:asciiTheme="majorHAnsi" w:hAnsiTheme="majorHAnsi"/>
                      <w:sz w:val="17"/>
                      <w:szCs w:val="17"/>
                    </w:rPr>
                    <w:br/>
                  </w:r>
                  <w:r w:rsidRPr="008508F3">
                    <w:rPr>
                      <w:rFonts w:asciiTheme="majorHAnsi" w:hAnsiTheme="majorHAnsi"/>
                      <w:sz w:val="17"/>
                      <w:szCs w:val="17"/>
                    </w:rPr>
                    <w:t>No. Vehicle property taxes on leased motor vehicles must be paid in full at the time of renewal. A copy of the combined tag and tax notice is not sent to the leasing company.</w:t>
                  </w:r>
                </w:p>
                <w:p w:rsidR="00C04541" w:rsidRPr="008508F3" w:rsidRDefault="00D2008E" w:rsidP="00DE5435">
                  <w:pPr>
                    <w:spacing w:before="120"/>
                    <w:rPr>
                      <w:rFonts w:asciiTheme="majorHAnsi" w:hAnsiTheme="majorHAnsi"/>
                      <w:sz w:val="17"/>
                      <w:szCs w:val="17"/>
                    </w:rPr>
                  </w:pPr>
                  <w:r w:rsidRPr="008508F3">
                    <w:rPr>
                      <w:rFonts w:asciiTheme="majorHAnsi" w:hAnsiTheme="majorHAnsi"/>
                      <w:b/>
                      <w:sz w:val="17"/>
                      <w:szCs w:val="17"/>
                    </w:rPr>
                    <w:t>Q. Is interest charged on late payments?</w:t>
                  </w:r>
                  <w:r w:rsidR="00150F9D" w:rsidRPr="008508F3">
                    <w:rPr>
                      <w:rFonts w:asciiTheme="majorHAnsi" w:hAnsiTheme="majorHAnsi"/>
                      <w:sz w:val="17"/>
                      <w:szCs w:val="17"/>
                    </w:rPr>
                    <w:br/>
                  </w:r>
                  <w:r w:rsidRPr="008508F3">
                    <w:rPr>
                      <w:rFonts w:asciiTheme="majorHAnsi" w:hAnsiTheme="majorHAnsi"/>
                      <w:sz w:val="17"/>
                      <w:szCs w:val="17"/>
                    </w:rPr>
                    <w:t>Yes. State law requires that interest be charged on late vehicle property tax payments and on late registration renewals.</w:t>
                  </w:r>
                </w:p>
                <w:p w:rsidR="00DE5435" w:rsidRPr="0097750D" w:rsidRDefault="00275512" w:rsidP="007A4EF7">
                  <w:pPr>
                    <w:spacing w:before="120"/>
                    <w:rPr>
                      <w:rFonts w:asciiTheme="majorHAnsi" w:hAnsiTheme="majorHAnsi"/>
                    </w:rPr>
                  </w:pPr>
                  <w:r w:rsidRPr="008508F3">
                    <w:rPr>
                      <w:rFonts w:asciiTheme="majorHAnsi" w:hAnsiTheme="majorHAnsi"/>
                      <w:b/>
                      <w:sz w:val="17"/>
                      <w:szCs w:val="17"/>
                    </w:rPr>
                    <w:t>Q. How will I know what vehicle property tax I owe?</w:t>
                  </w:r>
                  <w:r w:rsidRPr="008508F3">
                    <w:rPr>
                      <w:rFonts w:asciiTheme="majorHAnsi" w:hAnsiTheme="majorHAnsi"/>
                      <w:b/>
                      <w:sz w:val="17"/>
                      <w:szCs w:val="17"/>
                    </w:rPr>
                    <w:br/>
                  </w:r>
                  <w:r w:rsidRPr="008508F3">
                    <w:rPr>
                      <w:rFonts w:asciiTheme="majorHAnsi" w:hAnsiTheme="majorHAnsi"/>
                      <w:sz w:val="17"/>
                      <w:szCs w:val="17"/>
                    </w:rPr>
                    <w:t xml:space="preserve">Your property tax will be included on the new combined notice </w:t>
                  </w:r>
                  <w:r w:rsidR="007A4EF7">
                    <w:rPr>
                      <w:rFonts w:asciiTheme="majorHAnsi" w:hAnsiTheme="majorHAnsi"/>
                      <w:sz w:val="17"/>
                      <w:szCs w:val="17"/>
                    </w:rPr>
                    <w:t>and will include tax rates and the applicable taxes due.</w:t>
                  </w:r>
                </w:p>
              </w:tc>
            </w:tr>
            <w:tr w:rsidR="0079311C" w:rsidRPr="0097750D" w:rsidTr="004F1388">
              <w:trPr>
                <w:trHeight w:hRule="exact" w:val="3168"/>
              </w:trPr>
              <w:tc>
                <w:tcPr>
                  <w:tcW w:w="5000" w:type="pct"/>
                </w:tcPr>
                <w:p w:rsidR="0079311C" w:rsidRPr="0097750D" w:rsidRDefault="00D425C3">
                  <w:pPr>
                    <w:spacing w:after="200" w:line="264" w:lineRule="auto"/>
                    <w:rPr>
                      <w:rFonts w:asciiTheme="majorHAnsi" w:hAnsiTheme="majorHAnsi"/>
                    </w:rPr>
                  </w:pPr>
                  <w:r w:rsidRPr="0097750D">
                    <w:rPr>
                      <w:rFonts w:asciiTheme="majorHAnsi" w:hAnsiTheme="majorHAnsi"/>
                      <w:noProof/>
                      <w:lang w:eastAsia="en-US"/>
                    </w:rPr>
                    <w:drawing>
                      <wp:inline distT="0" distB="0" distL="0" distR="0">
                        <wp:extent cx="2597150" cy="1859801"/>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ke County Downtown.jpg"/>
                                <pic:cNvPicPr/>
                              </pic:nvPicPr>
                              <pic:blipFill>
                                <a:blip r:embed="rId9"/>
                                <a:stretch>
                                  <a:fillRect/>
                                </a:stretch>
                              </pic:blipFill>
                              <pic:spPr>
                                <a:xfrm>
                                  <a:off x="0" y="0"/>
                                  <a:ext cx="2600717" cy="1862356"/>
                                </a:xfrm>
                                <a:prstGeom prst="rect">
                                  <a:avLst/>
                                </a:prstGeom>
                              </pic:spPr>
                            </pic:pic>
                          </a:graphicData>
                        </a:graphic>
                      </wp:inline>
                    </w:drawing>
                  </w:r>
                </w:p>
              </w:tc>
            </w:tr>
          </w:tbl>
          <w:p w:rsidR="0079311C" w:rsidRPr="0097750D" w:rsidRDefault="0079311C">
            <w:pPr>
              <w:spacing w:after="160" w:line="259" w:lineRule="auto"/>
              <w:rPr>
                <w:rFonts w:asciiTheme="majorHAnsi" w:hAnsiTheme="majorHAnsi"/>
              </w:rPr>
            </w:pPr>
          </w:p>
        </w:tc>
        <w:tc>
          <w:tcPr>
            <w:tcW w:w="576" w:type="dxa"/>
          </w:tcPr>
          <w:p w:rsidR="0079311C" w:rsidRPr="0097750D" w:rsidRDefault="0079311C">
            <w:pPr>
              <w:spacing w:after="160" w:line="259" w:lineRule="auto"/>
              <w:rPr>
                <w:rFonts w:asciiTheme="majorHAnsi" w:hAnsiTheme="majorHAnsi"/>
              </w:rPr>
            </w:pPr>
          </w:p>
        </w:tc>
        <w:tc>
          <w:tcPr>
            <w:tcW w:w="576" w:type="dxa"/>
          </w:tcPr>
          <w:p w:rsidR="0079311C" w:rsidRPr="0097750D" w:rsidRDefault="0079311C">
            <w:pPr>
              <w:spacing w:after="160" w:line="259" w:lineRule="auto"/>
              <w:rPr>
                <w:rFonts w:asciiTheme="majorHAnsi" w:hAnsiTheme="majorHAnsi"/>
              </w:rPr>
            </w:pPr>
          </w:p>
        </w:tc>
        <w:tc>
          <w:tcPr>
            <w:tcW w:w="4032" w:type="dxa"/>
          </w:tcPr>
          <w:tbl>
            <w:tblPr>
              <w:tblStyle w:val="TableLayout"/>
              <w:tblW w:w="5000" w:type="pct"/>
              <w:tblBorders>
                <w:bottom w:val="single" w:sz="8" w:space="0" w:color="996633"/>
              </w:tblBorders>
              <w:tblLayout w:type="fixed"/>
              <w:tblLook w:val="04A0"/>
            </w:tblPr>
            <w:tblGrid>
              <w:gridCol w:w="4032"/>
            </w:tblGrid>
            <w:tr w:rsidR="0079311C" w:rsidRPr="0097750D" w:rsidTr="008E7F54">
              <w:trPr>
                <w:trHeight w:hRule="exact" w:val="86"/>
              </w:trPr>
              <w:tc>
                <w:tcPr>
                  <w:tcW w:w="5000" w:type="pct"/>
                  <w:shd w:val="clear" w:color="auto" w:fill="auto"/>
                </w:tcPr>
                <w:p w:rsidR="0079311C" w:rsidRPr="0097750D" w:rsidRDefault="0079311C">
                  <w:pPr>
                    <w:spacing w:after="200" w:line="264" w:lineRule="auto"/>
                    <w:rPr>
                      <w:rFonts w:asciiTheme="majorHAnsi" w:hAnsiTheme="majorHAnsi"/>
                    </w:rPr>
                  </w:pPr>
                </w:p>
              </w:tc>
            </w:tr>
            <w:tr w:rsidR="00204155" w:rsidRPr="0097750D" w:rsidTr="008E7F54">
              <w:trPr>
                <w:trHeight w:hRule="exact" w:val="7830"/>
              </w:trPr>
              <w:tc>
                <w:tcPr>
                  <w:tcW w:w="5000" w:type="pct"/>
                  <w:tcBorders>
                    <w:bottom w:val="single" w:sz="18" w:space="0" w:color="8E660B" w:themeColor="accent3" w:themeShade="80"/>
                  </w:tcBorders>
                </w:tcPr>
                <w:p w:rsidR="00150F9D" w:rsidRPr="008508F3" w:rsidRDefault="00150F9D" w:rsidP="00150F9D">
                  <w:pPr>
                    <w:rPr>
                      <w:rFonts w:asciiTheme="majorHAnsi" w:hAnsiTheme="majorHAnsi"/>
                      <w:b/>
                      <w:sz w:val="17"/>
                      <w:szCs w:val="17"/>
                    </w:rPr>
                  </w:pPr>
                  <w:r w:rsidRPr="008508F3">
                    <w:rPr>
                      <w:rFonts w:asciiTheme="majorHAnsi" w:hAnsiTheme="majorHAnsi"/>
                      <w:b/>
                      <w:sz w:val="17"/>
                      <w:szCs w:val="17"/>
                    </w:rPr>
                    <w:t>Q. Will I receive a tax refund if I transfer my license plate to another vehicle during the year?</w:t>
                  </w:r>
                </w:p>
                <w:p w:rsidR="00150F9D" w:rsidRPr="008508F3" w:rsidRDefault="00150F9D" w:rsidP="00150F9D">
                  <w:pPr>
                    <w:rPr>
                      <w:rFonts w:asciiTheme="majorHAnsi" w:hAnsiTheme="majorHAnsi"/>
                      <w:sz w:val="17"/>
                      <w:szCs w:val="17"/>
                    </w:rPr>
                  </w:pPr>
                  <w:r w:rsidRPr="008508F3">
                    <w:rPr>
                      <w:rFonts w:asciiTheme="majorHAnsi" w:hAnsiTheme="majorHAnsi"/>
                      <w:sz w:val="17"/>
                      <w:szCs w:val="17"/>
                    </w:rPr>
                    <w:t>No. If you have paid your vehicle property tax for the year and then transfer the license plate to another vehicle, you will not be eligible for a refund of the taxes paid. The registered motor vehicle to which the plates are transferred will not be taxed until its current registration is renewed.</w:t>
                  </w:r>
                </w:p>
                <w:p w:rsidR="00150F9D" w:rsidRPr="008508F3" w:rsidRDefault="00150F9D" w:rsidP="00150F9D">
                  <w:pPr>
                    <w:rPr>
                      <w:rFonts w:asciiTheme="majorHAnsi" w:hAnsiTheme="majorHAnsi"/>
                      <w:sz w:val="17"/>
                      <w:szCs w:val="17"/>
                    </w:rPr>
                  </w:pPr>
                </w:p>
                <w:p w:rsidR="00150F9D" w:rsidRPr="008508F3" w:rsidRDefault="00150F9D" w:rsidP="00150F9D">
                  <w:pPr>
                    <w:rPr>
                      <w:rFonts w:asciiTheme="majorHAnsi" w:hAnsiTheme="majorHAnsi"/>
                      <w:b/>
                      <w:sz w:val="17"/>
                      <w:szCs w:val="17"/>
                    </w:rPr>
                  </w:pPr>
                  <w:r w:rsidRPr="008508F3">
                    <w:rPr>
                      <w:rFonts w:asciiTheme="majorHAnsi" w:hAnsiTheme="majorHAnsi"/>
                      <w:b/>
                      <w:sz w:val="17"/>
                      <w:szCs w:val="17"/>
                    </w:rPr>
                    <w:t>Q. When can I apply for a refund of vehicle property taxes paid?</w:t>
                  </w:r>
                </w:p>
                <w:p w:rsidR="00150F9D" w:rsidRPr="008508F3" w:rsidRDefault="00150F9D" w:rsidP="00150F9D">
                  <w:pPr>
                    <w:rPr>
                      <w:rFonts w:asciiTheme="majorHAnsi" w:hAnsiTheme="majorHAnsi"/>
                      <w:sz w:val="17"/>
                      <w:szCs w:val="17"/>
                    </w:rPr>
                  </w:pPr>
                  <w:r w:rsidRPr="008508F3">
                    <w:rPr>
                      <w:rFonts w:asciiTheme="majorHAnsi" w:hAnsiTheme="majorHAnsi"/>
                      <w:sz w:val="17"/>
                      <w:szCs w:val="17"/>
                    </w:rPr>
                    <w:t>An owner can apply for a refund of taxes paid when a motor vehicle is sold or registered out of state. The refund will be calculated on any full calendar months remaining in the registration period after the license plate is surrendered to the N.C. Division of Motor Vehicles. Within one year of surrendering the license plates, the owner must present the following to the county tax office: (1) Proof of plate surrender to N.C. DMV (DMV Form FS20); and (2) Copy of the Bill of Sale or the new state’s registration.</w:t>
                  </w:r>
                </w:p>
                <w:p w:rsidR="00150F9D" w:rsidRPr="008508F3" w:rsidRDefault="00150F9D" w:rsidP="00150F9D">
                  <w:pPr>
                    <w:rPr>
                      <w:rFonts w:asciiTheme="majorHAnsi" w:hAnsiTheme="majorHAnsi"/>
                      <w:sz w:val="17"/>
                      <w:szCs w:val="17"/>
                    </w:rPr>
                  </w:pPr>
                </w:p>
                <w:p w:rsidR="00150F9D" w:rsidRPr="008508F3" w:rsidRDefault="00150F9D" w:rsidP="00150F9D">
                  <w:pPr>
                    <w:rPr>
                      <w:rFonts w:asciiTheme="majorHAnsi" w:hAnsiTheme="majorHAnsi"/>
                      <w:b/>
                      <w:sz w:val="17"/>
                      <w:szCs w:val="17"/>
                    </w:rPr>
                  </w:pPr>
                  <w:r w:rsidRPr="008508F3">
                    <w:rPr>
                      <w:rFonts w:asciiTheme="majorHAnsi" w:hAnsiTheme="majorHAnsi"/>
                      <w:b/>
                      <w:sz w:val="17"/>
                      <w:szCs w:val="17"/>
                    </w:rPr>
                    <w:t>Q. Should I pay vehicle property tax if I am active duty military?</w:t>
                  </w:r>
                </w:p>
                <w:p w:rsidR="00204155" w:rsidRPr="0097750D" w:rsidRDefault="00150F9D" w:rsidP="00011533">
                  <w:pPr>
                    <w:rPr>
                      <w:rFonts w:asciiTheme="majorHAnsi" w:hAnsiTheme="majorHAnsi"/>
                    </w:rPr>
                  </w:pPr>
                  <w:r w:rsidRPr="008508F3">
                    <w:rPr>
                      <w:rFonts w:asciiTheme="majorHAnsi" w:hAnsiTheme="majorHAnsi"/>
                      <w:sz w:val="17"/>
                      <w:szCs w:val="17"/>
                    </w:rPr>
                    <w:t>Active duty non-resident military personnel may be exempt from North Carolina motor vehicle property tax. To qualify for an exemption, you must present a copy of your Leave &amp; Earnings Statement to the county tax office. The statement should be for the month and year in which you register the vehicle and must include your Estimated Time of Separation (ETS) date and home of record.</w:t>
                  </w:r>
                </w:p>
              </w:tc>
            </w:tr>
            <w:tr w:rsidR="0079311C" w:rsidRPr="0097750D" w:rsidTr="008E7F54">
              <w:trPr>
                <w:trHeight w:hRule="exact" w:val="2810"/>
              </w:trPr>
              <w:tc>
                <w:tcPr>
                  <w:tcW w:w="5000" w:type="pct"/>
                  <w:tcBorders>
                    <w:top w:val="single" w:sz="18" w:space="0" w:color="8E660B" w:themeColor="accent3" w:themeShade="80"/>
                    <w:bottom w:val="single" w:sz="18" w:space="0" w:color="8E660B" w:themeColor="accent3" w:themeShade="80"/>
                  </w:tcBorders>
                  <w:shd w:val="clear" w:color="auto" w:fill="FFFFFF" w:themeFill="background1"/>
                </w:tcPr>
                <w:p w:rsidR="0079311C" w:rsidRPr="008508F3" w:rsidRDefault="0049664E" w:rsidP="004E71F7">
                  <w:pPr>
                    <w:pStyle w:val="BlockHeading"/>
                    <w:ind w:left="144" w:right="144"/>
                    <w:rPr>
                      <w:b/>
                      <w:color w:val="auto"/>
                      <w:sz w:val="24"/>
                      <w:szCs w:val="24"/>
                    </w:rPr>
                  </w:pPr>
                  <w:r w:rsidRPr="008508F3">
                    <w:rPr>
                      <w:b/>
                      <w:color w:val="auto"/>
                      <w:sz w:val="24"/>
                      <w:szCs w:val="24"/>
                    </w:rPr>
                    <w:t xml:space="preserve">Questions? </w:t>
                  </w:r>
                  <w:r w:rsidR="00E40066" w:rsidRPr="008508F3">
                    <w:rPr>
                      <w:b/>
                      <w:color w:val="auto"/>
                      <w:sz w:val="24"/>
                      <w:szCs w:val="24"/>
                    </w:rPr>
                    <w:t xml:space="preserve">Please </w:t>
                  </w:r>
                  <w:r w:rsidR="00C149B5" w:rsidRPr="008508F3">
                    <w:rPr>
                      <w:b/>
                      <w:color w:val="auto"/>
                      <w:sz w:val="24"/>
                      <w:szCs w:val="24"/>
                    </w:rPr>
                    <w:t>Contact Us</w:t>
                  </w:r>
                </w:p>
                <w:p w:rsidR="0079311C" w:rsidRDefault="00634D02" w:rsidP="00150F9D">
                  <w:pPr>
                    <w:pStyle w:val="BlockHeading"/>
                    <w:ind w:left="144" w:right="144"/>
                    <w:rPr>
                      <w:rFonts w:eastAsiaTheme="minorHAnsi" w:cstheme="minorBidi"/>
                      <w:color w:val="auto"/>
                      <w:sz w:val="20"/>
                    </w:rPr>
                  </w:pPr>
                  <w:r>
                    <w:rPr>
                      <w:rFonts w:eastAsiaTheme="minorHAnsi" w:cstheme="minorBidi"/>
                      <w:color w:val="auto"/>
                      <w:sz w:val="20"/>
                    </w:rPr>
                    <w:t xml:space="preserve">Transylvania County Tax Administration </w:t>
                  </w:r>
                </w:p>
                <w:p w:rsidR="00634D02" w:rsidRPr="0097750D" w:rsidRDefault="00634D02" w:rsidP="00150F9D">
                  <w:pPr>
                    <w:pStyle w:val="BlockHeading"/>
                    <w:ind w:left="144" w:right="144"/>
                    <w:rPr>
                      <w:rFonts w:eastAsiaTheme="minorHAnsi" w:cstheme="minorBidi"/>
                      <w:sz w:val="20"/>
                    </w:rPr>
                  </w:pPr>
                  <w:r>
                    <w:rPr>
                      <w:rFonts w:eastAsiaTheme="minorHAnsi" w:cstheme="minorBidi"/>
                      <w:color w:val="auto"/>
                      <w:sz w:val="20"/>
                    </w:rPr>
                    <w:t>828-884-3200</w:t>
                  </w:r>
                </w:p>
              </w:tc>
            </w:tr>
          </w:tbl>
          <w:p w:rsidR="0079311C" w:rsidRPr="0097750D" w:rsidRDefault="0079311C">
            <w:pPr>
              <w:spacing w:after="160" w:line="259" w:lineRule="auto"/>
              <w:rPr>
                <w:rFonts w:asciiTheme="majorHAnsi" w:hAnsiTheme="majorHAnsi"/>
              </w:rPr>
            </w:pPr>
          </w:p>
        </w:tc>
      </w:tr>
    </w:tbl>
    <w:p w:rsidR="0079311C" w:rsidRPr="0097750D" w:rsidRDefault="0079311C">
      <w:pPr>
        <w:pStyle w:val="NoSpacing"/>
        <w:rPr>
          <w:rFonts w:asciiTheme="majorHAnsi" w:hAnsiTheme="majorHAnsi"/>
        </w:rPr>
      </w:pPr>
    </w:p>
    <w:sectPr w:rsidR="0079311C" w:rsidRPr="0097750D" w:rsidSect="00204155">
      <w:pgSz w:w="15840" w:h="12240" w:orient="landscape"/>
      <w:pgMar w:top="720" w:right="576" w:bottom="432" w:left="57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7B0B67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51F08BD"/>
    <w:multiLevelType w:val="hybridMultilevel"/>
    <w:tmpl w:val="1DA0F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C631DC"/>
    <w:multiLevelType w:val="hybridMultilevel"/>
    <w:tmpl w:val="F288D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C20A27"/>
    <w:multiLevelType w:val="hybridMultilevel"/>
    <w:tmpl w:val="3DE03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proofState w:spelling="clean" w:grammar="clean"/>
  <w:defaultTabStop w:val="720"/>
  <w:characterSpacingControl w:val="doNotCompress"/>
  <w:compat/>
  <w:rsids>
    <w:rsidRoot w:val="0079311C"/>
    <w:rsid w:val="00011533"/>
    <w:rsid w:val="000175EA"/>
    <w:rsid w:val="00033E7E"/>
    <w:rsid w:val="000558B6"/>
    <w:rsid w:val="00087DEE"/>
    <w:rsid w:val="00095D2A"/>
    <w:rsid w:val="00120249"/>
    <w:rsid w:val="00150F9D"/>
    <w:rsid w:val="0017526C"/>
    <w:rsid w:val="00193F02"/>
    <w:rsid w:val="001D63A1"/>
    <w:rsid w:val="00204155"/>
    <w:rsid w:val="00204998"/>
    <w:rsid w:val="00275512"/>
    <w:rsid w:val="002930D7"/>
    <w:rsid w:val="00295AD5"/>
    <w:rsid w:val="002A645C"/>
    <w:rsid w:val="002F73A9"/>
    <w:rsid w:val="0039479C"/>
    <w:rsid w:val="004001E9"/>
    <w:rsid w:val="00422775"/>
    <w:rsid w:val="00456D4B"/>
    <w:rsid w:val="004710A7"/>
    <w:rsid w:val="004803C4"/>
    <w:rsid w:val="0048173D"/>
    <w:rsid w:val="00491597"/>
    <w:rsid w:val="0049664E"/>
    <w:rsid w:val="004A32B7"/>
    <w:rsid w:val="004A67FB"/>
    <w:rsid w:val="004C01D0"/>
    <w:rsid w:val="004E0F5D"/>
    <w:rsid w:val="004E71F7"/>
    <w:rsid w:val="004F1388"/>
    <w:rsid w:val="005368BA"/>
    <w:rsid w:val="005464C9"/>
    <w:rsid w:val="006045A5"/>
    <w:rsid w:val="00634D02"/>
    <w:rsid w:val="00636BCD"/>
    <w:rsid w:val="00645100"/>
    <w:rsid w:val="006C58FC"/>
    <w:rsid w:val="006C7138"/>
    <w:rsid w:val="00716819"/>
    <w:rsid w:val="00743454"/>
    <w:rsid w:val="00754FB4"/>
    <w:rsid w:val="00784C26"/>
    <w:rsid w:val="0079311C"/>
    <w:rsid w:val="007A4EF7"/>
    <w:rsid w:val="008508F3"/>
    <w:rsid w:val="00864481"/>
    <w:rsid w:val="008D3680"/>
    <w:rsid w:val="008E7F54"/>
    <w:rsid w:val="008F3400"/>
    <w:rsid w:val="008F35F5"/>
    <w:rsid w:val="00900661"/>
    <w:rsid w:val="00950157"/>
    <w:rsid w:val="00973670"/>
    <w:rsid w:val="0097750D"/>
    <w:rsid w:val="009F2C2F"/>
    <w:rsid w:val="00A16A2F"/>
    <w:rsid w:val="00A45FBD"/>
    <w:rsid w:val="00A618E8"/>
    <w:rsid w:val="00AA2C64"/>
    <w:rsid w:val="00AA4EE8"/>
    <w:rsid w:val="00AB3A12"/>
    <w:rsid w:val="00AF5C69"/>
    <w:rsid w:val="00B73694"/>
    <w:rsid w:val="00BD2A8B"/>
    <w:rsid w:val="00BD3E8E"/>
    <w:rsid w:val="00BD5617"/>
    <w:rsid w:val="00C04541"/>
    <w:rsid w:val="00C149B5"/>
    <w:rsid w:val="00C8092A"/>
    <w:rsid w:val="00CC55B4"/>
    <w:rsid w:val="00D1146A"/>
    <w:rsid w:val="00D2008E"/>
    <w:rsid w:val="00D2596A"/>
    <w:rsid w:val="00D425C3"/>
    <w:rsid w:val="00D7383C"/>
    <w:rsid w:val="00DE5435"/>
    <w:rsid w:val="00E152C7"/>
    <w:rsid w:val="00E40066"/>
    <w:rsid w:val="00E469B8"/>
    <w:rsid w:val="00F1353A"/>
    <w:rsid w:val="00F523DB"/>
    <w:rsid w:val="00F530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4C483D" w:themeColor="text2"/>
        <w:kern w:val="2"/>
        <w:lang w:val="en-US" w:eastAsia="ja-JP" w:bidi="ar-SA"/>
      </w:rPr>
    </w:rPrDefault>
    <w:pPrDefault>
      <w:pPr>
        <w:spacing w:after="20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10" w:unhideWhenUsed="0" w:qFormat="1"/>
    <w:lsdException w:name="Default Paragraph Font" w:uiPriority="1"/>
    <w:lsdException w:name="Subtitle" w:semiHidden="0" w:uiPriority="1" w:unhideWhenUsed="0" w:qFormat="1"/>
    <w:lsdException w:name="Block Text" w:uiPriority="2"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8F35F5"/>
  </w:style>
  <w:style w:type="paragraph" w:styleId="Heading1">
    <w:name w:val="heading 1"/>
    <w:basedOn w:val="Normal"/>
    <w:next w:val="Normal"/>
    <w:link w:val="Heading1Char"/>
    <w:uiPriority w:val="2"/>
    <w:qFormat/>
    <w:rsid w:val="008F35F5"/>
    <w:pPr>
      <w:keepNext/>
      <w:keepLines/>
      <w:spacing w:before="240" w:after="180" w:line="216" w:lineRule="auto"/>
      <w:outlineLvl w:val="0"/>
    </w:pPr>
    <w:rPr>
      <w:rFonts w:asciiTheme="majorHAnsi" w:eastAsiaTheme="majorEastAsia" w:hAnsiTheme="majorHAnsi" w:cstheme="majorBidi"/>
      <w:color w:val="F24F4F" w:themeColor="accent1"/>
      <w:sz w:val="56"/>
    </w:rPr>
  </w:style>
  <w:style w:type="paragraph" w:styleId="Heading2">
    <w:name w:val="heading 2"/>
    <w:basedOn w:val="Normal"/>
    <w:next w:val="Normal"/>
    <w:link w:val="Heading2Char"/>
    <w:uiPriority w:val="2"/>
    <w:unhideWhenUsed/>
    <w:qFormat/>
    <w:rsid w:val="008F35F5"/>
    <w:pPr>
      <w:keepNext/>
      <w:keepLines/>
      <w:pBdr>
        <w:bottom w:val="single" w:sz="4" w:space="4" w:color="F24F4F" w:themeColor="accent1"/>
      </w:pBdr>
      <w:spacing w:before="480" w:after="160" w:line="216" w:lineRule="auto"/>
      <w:outlineLvl w:val="1"/>
    </w:pPr>
    <w:rPr>
      <w:rFonts w:asciiTheme="majorHAnsi" w:eastAsiaTheme="majorEastAsia" w:hAnsiTheme="majorHAnsi" w:cstheme="majorBidi"/>
      <w:color w:val="F24F4F" w:themeColor="accent1"/>
      <w:sz w:val="36"/>
    </w:rPr>
  </w:style>
  <w:style w:type="paragraph" w:styleId="Heading3">
    <w:name w:val="heading 3"/>
    <w:basedOn w:val="Normal"/>
    <w:next w:val="Normal"/>
    <w:link w:val="Heading3Char"/>
    <w:uiPriority w:val="2"/>
    <w:unhideWhenUsed/>
    <w:qFormat/>
    <w:rsid w:val="008F35F5"/>
    <w:pPr>
      <w:keepNext/>
      <w:keepLines/>
      <w:spacing w:before="360" w:after="180" w:line="240" w:lineRule="auto"/>
      <w:outlineLvl w:val="2"/>
    </w:pPr>
    <w:rPr>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35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ayout">
    <w:name w:val="Table Layout"/>
    <w:basedOn w:val="TableNormal"/>
    <w:uiPriority w:val="99"/>
    <w:rsid w:val="008F35F5"/>
    <w:pPr>
      <w:spacing w:after="0" w:line="240" w:lineRule="auto"/>
    </w:pPr>
    <w:tblPr>
      <w:tblInd w:w="0" w:type="dxa"/>
      <w:tblCellMar>
        <w:top w:w="0" w:type="dxa"/>
        <w:left w:w="0" w:type="dxa"/>
        <w:bottom w:w="0" w:type="dxa"/>
        <w:right w:w="0" w:type="dxa"/>
      </w:tblCellMar>
    </w:tblPr>
  </w:style>
  <w:style w:type="paragraph" w:styleId="NoSpacing">
    <w:name w:val="No Spacing"/>
    <w:uiPriority w:val="5"/>
    <w:qFormat/>
    <w:rsid w:val="008F35F5"/>
    <w:pPr>
      <w:spacing w:after="0" w:line="240" w:lineRule="auto"/>
    </w:pPr>
  </w:style>
  <w:style w:type="paragraph" w:styleId="Title">
    <w:name w:val="Title"/>
    <w:basedOn w:val="Normal"/>
    <w:next w:val="Normal"/>
    <w:link w:val="TitleChar"/>
    <w:uiPriority w:val="3"/>
    <w:qFormat/>
    <w:rsid w:val="008F35F5"/>
    <w:pPr>
      <w:spacing w:after="120" w:line="211" w:lineRule="auto"/>
      <w:contextualSpacing/>
    </w:pPr>
    <w:rPr>
      <w:rFonts w:asciiTheme="majorHAnsi" w:eastAsiaTheme="majorEastAsia" w:hAnsiTheme="majorHAnsi" w:cstheme="majorBidi"/>
      <w:color w:val="F24F4F" w:themeColor="accent1"/>
      <w:kern w:val="28"/>
      <w:sz w:val="72"/>
    </w:rPr>
  </w:style>
  <w:style w:type="character" w:customStyle="1" w:styleId="TitleChar">
    <w:name w:val="Title Char"/>
    <w:basedOn w:val="DefaultParagraphFont"/>
    <w:link w:val="Title"/>
    <w:uiPriority w:val="3"/>
    <w:rsid w:val="008F35F5"/>
    <w:rPr>
      <w:rFonts w:asciiTheme="majorHAnsi" w:eastAsiaTheme="majorEastAsia" w:hAnsiTheme="majorHAnsi" w:cstheme="majorBidi"/>
      <w:color w:val="F24F4F" w:themeColor="accent1"/>
      <w:kern w:val="28"/>
      <w:sz w:val="72"/>
    </w:rPr>
  </w:style>
  <w:style w:type="paragraph" w:styleId="Subtitle">
    <w:name w:val="Subtitle"/>
    <w:basedOn w:val="Normal"/>
    <w:next w:val="Normal"/>
    <w:link w:val="SubtitleChar"/>
    <w:uiPriority w:val="4"/>
    <w:qFormat/>
    <w:rsid w:val="008F35F5"/>
    <w:pPr>
      <w:numPr>
        <w:ilvl w:val="1"/>
      </w:numPr>
      <w:spacing w:before="180" w:after="0" w:line="288" w:lineRule="auto"/>
    </w:pPr>
    <w:rPr>
      <w:sz w:val="28"/>
    </w:rPr>
  </w:style>
  <w:style w:type="character" w:customStyle="1" w:styleId="SubtitleChar">
    <w:name w:val="Subtitle Char"/>
    <w:basedOn w:val="DefaultParagraphFont"/>
    <w:link w:val="Subtitle"/>
    <w:uiPriority w:val="4"/>
    <w:rsid w:val="008F35F5"/>
    <w:rPr>
      <w:sz w:val="28"/>
    </w:rPr>
  </w:style>
  <w:style w:type="paragraph" w:customStyle="1" w:styleId="Organization">
    <w:name w:val="Organization"/>
    <w:basedOn w:val="Normal"/>
    <w:next w:val="Normal"/>
    <w:uiPriority w:val="5"/>
    <w:qFormat/>
    <w:rsid w:val="008F35F5"/>
    <w:pPr>
      <w:pBdr>
        <w:bottom w:val="single" w:sz="4" w:space="3" w:color="F24F4F" w:themeColor="accent1"/>
      </w:pBdr>
      <w:spacing w:after="60"/>
    </w:pPr>
    <w:rPr>
      <w:rFonts w:asciiTheme="majorHAnsi" w:eastAsiaTheme="majorEastAsia" w:hAnsiTheme="majorHAnsi" w:cstheme="majorBidi"/>
      <w:color w:val="F24F4F" w:themeColor="accent1"/>
      <w:sz w:val="24"/>
    </w:rPr>
  </w:style>
  <w:style w:type="character" w:styleId="PlaceholderText">
    <w:name w:val="Placeholder Text"/>
    <w:basedOn w:val="DefaultParagraphFont"/>
    <w:uiPriority w:val="99"/>
    <w:semiHidden/>
    <w:rsid w:val="008F35F5"/>
    <w:rPr>
      <w:color w:val="808080"/>
    </w:rPr>
  </w:style>
  <w:style w:type="paragraph" w:customStyle="1" w:styleId="Recipient">
    <w:name w:val="Recipient"/>
    <w:basedOn w:val="Normal"/>
    <w:uiPriority w:val="2"/>
    <w:qFormat/>
    <w:rsid w:val="008F35F5"/>
    <w:pPr>
      <w:spacing w:before="1100" w:after="0" w:line="240" w:lineRule="auto"/>
      <w:ind w:left="1800"/>
      <w:contextualSpacing/>
    </w:pPr>
  </w:style>
  <w:style w:type="character" w:customStyle="1" w:styleId="Heading1Char">
    <w:name w:val="Heading 1 Char"/>
    <w:basedOn w:val="DefaultParagraphFont"/>
    <w:link w:val="Heading1"/>
    <w:uiPriority w:val="2"/>
    <w:rsid w:val="008F35F5"/>
    <w:rPr>
      <w:rFonts w:asciiTheme="majorHAnsi" w:eastAsiaTheme="majorEastAsia" w:hAnsiTheme="majorHAnsi" w:cstheme="majorBidi"/>
      <w:color w:val="F24F4F" w:themeColor="accent1"/>
      <w:sz w:val="56"/>
    </w:rPr>
  </w:style>
  <w:style w:type="paragraph" w:styleId="BlockText">
    <w:name w:val="Block Text"/>
    <w:basedOn w:val="Normal"/>
    <w:uiPriority w:val="2"/>
    <w:unhideWhenUsed/>
    <w:qFormat/>
    <w:rsid w:val="008F35F5"/>
    <w:pPr>
      <w:spacing w:before="260" w:after="260" w:line="288" w:lineRule="auto"/>
      <w:ind w:left="288" w:right="288"/>
    </w:pPr>
    <w:rPr>
      <w:color w:val="FFFFFF" w:themeColor="background1"/>
      <w:sz w:val="28"/>
    </w:rPr>
  </w:style>
  <w:style w:type="character" w:customStyle="1" w:styleId="Heading2Char">
    <w:name w:val="Heading 2 Char"/>
    <w:basedOn w:val="DefaultParagraphFont"/>
    <w:link w:val="Heading2"/>
    <w:uiPriority w:val="2"/>
    <w:rsid w:val="008F35F5"/>
    <w:rPr>
      <w:rFonts w:asciiTheme="majorHAnsi" w:eastAsiaTheme="majorEastAsia" w:hAnsiTheme="majorHAnsi" w:cstheme="majorBidi"/>
      <w:color w:val="F24F4F" w:themeColor="accent1"/>
      <w:sz w:val="36"/>
    </w:rPr>
  </w:style>
  <w:style w:type="character" w:customStyle="1" w:styleId="Heading3Char">
    <w:name w:val="Heading 3 Char"/>
    <w:basedOn w:val="DefaultParagraphFont"/>
    <w:link w:val="Heading3"/>
    <w:uiPriority w:val="2"/>
    <w:rsid w:val="008F35F5"/>
    <w:rPr>
      <w:b/>
      <w:bCs/>
      <w:sz w:val="26"/>
    </w:rPr>
  </w:style>
  <w:style w:type="paragraph" w:styleId="Quote">
    <w:name w:val="Quote"/>
    <w:basedOn w:val="Normal"/>
    <w:next w:val="Normal"/>
    <w:link w:val="QuoteChar"/>
    <w:uiPriority w:val="2"/>
    <w:unhideWhenUsed/>
    <w:qFormat/>
    <w:rsid w:val="008F35F5"/>
    <w:pPr>
      <w:spacing w:before="200" w:after="160" w:line="288" w:lineRule="auto"/>
    </w:pPr>
    <w:rPr>
      <w:rFonts w:asciiTheme="majorHAnsi" w:eastAsiaTheme="majorEastAsia" w:hAnsiTheme="majorHAnsi" w:cstheme="majorBidi"/>
      <w:i/>
      <w:iCs/>
      <w:color w:val="F24F4F" w:themeColor="accent1"/>
    </w:rPr>
  </w:style>
  <w:style w:type="character" w:customStyle="1" w:styleId="QuoteChar">
    <w:name w:val="Quote Char"/>
    <w:basedOn w:val="DefaultParagraphFont"/>
    <w:link w:val="Quote"/>
    <w:uiPriority w:val="2"/>
    <w:rsid w:val="008F35F5"/>
    <w:rPr>
      <w:rFonts w:asciiTheme="majorHAnsi" w:eastAsiaTheme="majorEastAsia" w:hAnsiTheme="majorHAnsi" w:cstheme="majorBidi"/>
      <w:i/>
      <w:iCs/>
      <w:color w:val="F24F4F" w:themeColor="accent1"/>
    </w:rPr>
  </w:style>
  <w:style w:type="paragraph" w:customStyle="1" w:styleId="BlockHeading">
    <w:name w:val="Block Heading"/>
    <w:basedOn w:val="Normal"/>
    <w:uiPriority w:val="2"/>
    <w:qFormat/>
    <w:rsid w:val="008F35F5"/>
    <w:pPr>
      <w:spacing w:before="160" w:after="180" w:line="240" w:lineRule="auto"/>
      <w:ind w:left="288" w:right="288"/>
    </w:pPr>
    <w:rPr>
      <w:rFonts w:asciiTheme="majorHAnsi" w:eastAsiaTheme="majorEastAsia" w:hAnsiTheme="majorHAnsi" w:cstheme="majorBidi"/>
      <w:color w:val="FFFFFF" w:themeColor="background1"/>
      <w:sz w:val="36"/>
    </w:rPr>
  </w:style>
  <w:style w:type="paragraph" w:customStyle="1" w:styleId="BlockText2">
    <w:name w:val="Block Text 2"/>
    <w:basedOn w:val="Normal"/>
    <w:uiPriority w:val="2"/>
    <w:qFormat/>
    <w:rsid w:val="008F35F5"/>
    <w:pPr>
      <w:spacing w:after="160" w:line="240" w:lineRule="auto"/>
      <w:ind w:left="288" w:right="288"/>
    </w:pPr>
    <w:rPr>
      <w:color w:val="FFFFFF" w:themeColor="background1"/>
      <w:sz w:val="22"/>
    </w:rPr>
  </w:style>
  <w:style w:type="paragraph" w:styleId="ListBullet">
    <w:name w:val="List Bullet"/>
    <w:basedOn w:val="Normal"/>
    <w:uiPriority w:val="2"/>
    <w:unhideWhenUsed/>
    <w:qFormat/>
    <w:rsid w:val="008F35F5"/>
    <w:pPr>
      <w:numPr>
        <w:numId w:val="1"/>
      </w:numPr>
      <w:spacing w:after="120"/>
    </w:pPr>
  </w:style>
  <w:style w:type="paragraph" w:styleId="BalloonText">
    <w:name w:val="Balloon Text"/>
    <w:basedOn w:val="Normal"/>
    <w:link w:val="BalloonTextChar"/>
    <w:uiPriority w:val="99"/>
    <w:semiHidden/>
    <w:unhideWhenUsed/>
    <w:rsid w:val="00536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8BA"/>
    <w:rPr>
      <w:rFonts w:ascii="Tahoma" w:hAnsi="Tahoma" w:cs="Tahoma"/>
      <w:sz w:val="16"/>
      <w:szCs w:val="16"/>
    </w:rPr>
  </w:style>
  <w:style w:type="character" w:styleId="Hyperlink">
    <w:name w:val="Hyperlink"/>
    <w:basedOn w:val="DefaultParagraphFont"/>
    <w:uiPriority w:val="99"/>
    <w:unhideWhenUsed/>
    <w:rsid w:val="00295AD5"/>
    <w:rPr>
      <w:color w:val="4C483D" w:themeColor="hyperlink"/>
      <w:u w:val="single"/>
    </w:rPr>
  </w:style>
  <w:style w:type="paragraph" w:styleId="ListParagraph">
    <w:name w:val="List Paragraph"/>
    <w:basedOn w:val="Normal"/>
    <w:uiPriority w:val="34"/>
    <w:unhideWhenUsed/>
    <w:qFormat/>
    <w:rsid w:val="008D3680"/>
    <w:pPr>
      <w:ind w:left="720"/>
      <w:contextualSpacing/>
    </w:pPr>
  </w:style>
  <w:style w:type="character" w:styleId="FollowedHyperlink">
    <w:name w:val="FollowedHyperlink"/>
    <w:basedOn w:val="DefaultParagraphFont"/>
    <w:uiPriority w:val="99"/>
    <w:semiHidden/>
    <w:unhideWhenUsed/>
    <w:rsid w:val="00D1146A"/>
    <w:rPr>
      <w:color w:val="A3648B"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glossaryDocument" Target="glossary/document.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4B9A8F55DB84862AD0B47139E8DDD81"/>
        <w:category>
          <w:name w:val="General"/>
          <w:gallery w:val="placeholder"/>
        </w:category>
        <w:types>
          <w:type w:val="bbPlcHdr"/>
        </w:types>
        <w:behaviors>
          <w:behavior w:val="content"/>
        </w:behaviors>
        <w:guid w:val="{11147654-47A3-4D91-BFF0-9E43D3A0D43D}"/>
      </w:docPartPr>
      <w:docPartBody>
        <w:p w:rsidR="00914F35" w:rsidRDefault="00914F35">
          <w:r>
            <w:t>[Company Name]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14F35"/>
    <w:rsid w:val="00074E73"/>
    <w:rsid w:val="00100B75"/>
    <w:rsid w:val="003E533D"/>
    <w:rsid w:val="005117E6"/>
    <w:rsid w:val="007A26CA"/>
    <w:rsid w:val="008D5D88"/>
    <w:rsid w:val="00914F35"/>
    <w:rsid w:val="009F50FE"/>
    <w:rsid w:val="00B2147B"/>
    <w:rsid w:val="00B37006"/>
    <w:rsid w:val="00B5633C"/>
    <w:rsid w:val="00BA28C4"/>
    <w:rsid w:val="00BF5C50"/>
    <w:rsid w:val="00EC1C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47B"/>
    <w:rPr>
      <w:rFonts w:cs="Times New Roman"/>
      <w:sz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147B"/>
    <w:rPr>
      <w:color w:val="808080"/>
    </w:rPr>
  </w:style>
  <w:style w:type="paragraph" w:styleId="BlockText">
    <w:name w:val="Block Text"/>
    <w:basedOn w:val="Normal"/>
    <w:uiPriority w:val="99"/>
    <w:unhideWhenUsed/>
    <w:qFormat/>
    <w:rsid w:val="00B2147B"/>
    <w:pPr>
      <w:spacing w:before="260" w:after="260" w:line="288" w:lineRule="auto"/>
      <w:ind w:left="288" w:right="288"/>
    </w:pPr>
    <w:rPr>
      <w:color w:val="FFFFFF" w:themeColor="background1"/>
      <w:sz w:val="28"/>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0CB9EE3-FE18-4853-A6CC-4FC4215ED724}">
  <ds:schemaRefs>
    <ds:schemaRef ds:uri="http://schemas.openxmlformats.org/officeDocument/2006/bibliography"/>
  </ds:schemaRefs>
</ds:datastoreItem>
</file>

<file path=customXml/itemProps2.xml><?xml version="1.0" encoding="utf-8"?>
<ds:datastoreItem xmlns:ds="http://schemas.openxmlformats.org/officeDocument/2006/customXml" ds:itemID="{6837CD04-C285-4EC8-803D-259CDCD27E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800</Words>
  <Characters>4563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Transylvania County                     Tax Administration</Company>
  <LinksUpToDate>false</LinksUpToDate>
  <CharactersWithSpaces>5353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Catherine A. Lanzotti</dc:creator>
  <cp:lastModifiedBy>sandra.beck</cp:lastModifiedBy>
  <cp:revision>2</cp:revision>
  <cp:lastPrinted>2013-01-24T14:56:00Z</cp:lastPrinted>
  <dcterms:created xsi:type="dcterms:W3CDTF">2013-04-29T13:24:00Z</dcterms:created>
  <dcterms:modified xsi:type="dcterms:W3CDTF">2013-04-29T13:24:00Z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TC029334729991</vt:lpwstr>
  </property>
</Properties>
</file>